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36D8" w:rsidRDefault="001D36D8" w:rsidP="001D36D8">
      <w:pPr>
        <w:ind w:firstLine="709"/>
        <w:jc w:val="center"/>
        <w:rPr>
          <w:b/>
          <w:sz w:val="32"/>
          <w:szCs w:val="32"/>
        </w:rPr>
      </w:pPr>
      <w:r w:rsidRPr="00571506">
        <w:rPr>
          <w:b/>
          <w:sz w:val="32"/>
          <w:szCs w:val="32"/>
        </w:rPr>
        <w:t>Деловая игра</w:t>
      </w:r>
      <w:r>
        <w:rPr>
          <w:b/>
          <w:sz w:val="32"/>
          <w:szCs w:val="32"/>
        </w:rPr>
        <w:t xml:space="preserve"> №5</w:t>
      </w:r>
    </w:p>
    <w:p w:rsidR="001D36D8" w:rsidRPr="00571506" w:rsidRDefault="001D36D8" w:rsidP="001D36D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«Выявление сильных и слабых сторон организации для э</w:t>
      </w:r>
      <w:r>
        <w:rPr>
          <w:b/>
          <w:sz w:val="32"/>
          <w:szCs w:val="32"/>
        </w:rPr>
        <w:t>ф</w:t>
      </w:r>
      <w:r>
        <w:rPr>
          <w:b/>
          <w:sz w:val="32"/>
          <w:szCs w:val="32"/>
        </w:rPr>
        <w:t>фективной реализации стратегии инновационного развития»</w:t>
      </w:r>
    </w:p>
    <w:p w:rsidR="001D36D8" w:rsidRDefault="001D36D8" w:rsidP="001D36D8">
      <w:pPr>
        <w:ind w:firstLine="709"/>
        <w:jc w:val="both"/>
        <w:rPr>
          <w:sz w:val="32"/>
          <w:szCs w:val="32"/>
        </w:rPr>
      </w:pPr>
    </w:p>
    <w:p w:rsidR="001D36D8" w:rsidRDefault="001D36D8" w:rsidP="001D36D8">
      <w:pPr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При выходе организации на стратегию инновационного развития крайне важно учесть все возможные слабые и сильные ст</w:t>
      </w:r>
      <w:r>
        <w:rPr>
          <w:sz w:val="32"/>
          <w:szCs w:val="32"/>
        </w:rPr>
        <w:t>о</w:t>
      </w:r>
      <w:r>
        <w:rPr>
          <w:sz w:val="32"/>
          <w:szCs w:val="32"/>
        </w:rPr>
        <w:t>роны, и акцентировать внимание с точки зрения наличия ресурса на усиление именно сильных сторон организации. Умение выя</w:t>
      </w:r>
      <w:r>
        <w:rPr>
          <w:sz w:val="32"/>
          <w:szCs w:val="32"/>
        </w:rPr>
        <w:t>в</w:t>
      </w:r>
      <w:r>
        <w:rPr>
          <w:sz w:val="32"/>
          <w:szCs w:val="32"/>
        </w:rPr>
        <w:t xml:space="preserve">лять данные стороны является одним из основных у аналитиков и специалистов по </w:t>
      </w:r>
      <w:proofErr w:type="spellStart"/>
      <w:r>
        <w:rPr>
          <w:sz w:val="32"/>
          <w:szCs w:val="32"/>
        </w:rPr>
        <w:t>контроллингу</w:t>
      </w:r>
      <w:proofErr w:type="spellEnd"/>
      <w:r>
        <w:rPr>
          <w:sz w:val="32"/>
          <w:szCs w:val="32"/>
        </w:rPr>
        <w:t xml:space="preserve">. </w:t>
      </w:r>
    </w:p>
    <w:p w:rsidR="001D36D8" w:rsidRDefault="001D36D8" w:rsidP="001D36D8">
      <w:pPr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Студентам необходимо разделиться на две группы, и проанализировать данные о финансово-хозяйственном состоянии о</w:t>
      </w:r>
      <w:r>
        <w:rPr>
          <w:sz w:val="32"/>
          <w:szCs w:val="32"/>
        </w:rPr>
        <w:t>р</w:t>
      </w:r>
      <w:r>
        <w:rPr>
          <w:sz w:val="32"/>
          <w:szCs w:val="32"/>
        </w:rPr>
        <w:t>ганизации:</w:t>
      </w:r>
    </w:p>
    <w:p w:rsidR="001D36D8" w:rsidRDefault="001D36D8" w:rsidP="001D36D8">
      <w:pPr>
        <w:ind w:firstLine="709"/>
        <w:jc w:val="both"/>
        <w:rPr>
          <w:sz w:val="32"/>
          <w:szCs w:val="32"/>
        </w:rPr>
      </w:pPr>
    </w:p>
    <w:p w:rsidR="001D36D8" w:rsidRDefault="001D36D8" w:rsidP="001D36D8">
      <w:pPr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Задание:</w:t>
      </w:r>
    </w:p>
    <w:p w:rsidR="001D36D8" w:rsidRDefault="001D36D8" w:rsidP="001D36D8">
      <w:pPr>
        <w:ind w:firstLine="709"/>
        <w:jc w:val="both"/>
        <w:rPr>
          <w:sz w:val="32"/>
          <w:szCs w:val="32"/>
        </w:rPr>
      </w:pPr>
    </w:p>
    <w:p w:rsidR="001D36D8" w:rsidRDefault="001D36D8" w:rsidP="001D36D8">
      <w:pPr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Для студентов первой группы:</w:t>
      </w:r>
    </w:p>
    <w:p w:rsidR="001D36D8" w:rsidRDefault="001D36D8" w:rsidP="001D36D8">
      <w:pPr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1. Обосновать потенциал и возможные перспективы моде</w:t>
      </w:r>
      <w:r>
        <w:rPr>
          <w:sz w:val="32"/>
          <w:szCs w:val="32"/>
        </w:rPr>
        <w:t>р</w:t>
      </w:r>
      <w:r>
        <w:rPr>
          <w:sz w:val="32"/>
          <w:szCs w:val="32"/>
        </w:rPr>
        <w:t>низации производства;</w:t>
      </w:r>
    </w:p>
    <w:p w:rsidR="001D36D8" w:rsidRDefault="001D36D8" w:rsidP="001D36D8">
      <w:pPr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2. Изыскание, на основе имеющихся данных, дополнител</w:t>
      </w:r>
      <w:r>
        <w:rPr>
          <w:sz w:val="32"/>
          <w:szCs w:val="32"/>
        </w:rPr>
        <w:t>ь</w:t>
      </w:r>
      <w:r>
        <w:rPr>
          <w:sz w:val="32"/>
          <w:szCs w:val="32"/>
        </w:rPr>
        <w:t>ных источников финансирования для расширения организации;</w:t>
      </w:r>
    </w:p>
    <w:p w:rsidR="001D36D8" w:rsidRDefault="001D36D8" w:rsidP="001D36D8">
      <w:pPr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3. Изучить перспективы увеличения производимой номе</w:t>
      </w:r>
      <w:r>
        <w:rPr>
          <w:sz w:val="32"/>
          <w:szCs w:val="32"/>
        </w:rPr>
        <w:t>н</w:t>
      </w:r>
      <w:r>
        <w:rPr>
          <w:sz w:val="32"/>
          <w:szCs w:val="32"/>
        </w:rPr>
        <w:t>клатуры;</w:t>
      </w:r>
    </w:p>
    <w:p w:rsidR="001D36D8" w:rsidRDefault="001D36D8" w:rsidP="001D36D8">
      <w:pPr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4. Исследовать возможности привлечения ресурсов фина</w:t>
      </w:r>
      <w:r>
        <w:rPr>
          <w:sz w:val="32"/>
          <w:szCs w:val="32"/>
        </w:rPr>
        <w:t>н</w:t>
      </w:r>
      <w:r>
        <w:rPr>
          <w:sz w:val="32"/>
          <w:szCs w:val="32"/>
        </w:rPr>
        <w:t>сового рынка;</w:t>
      </w:r>
    </w:p>
    <w:p w:rsidR="001D36D8" w:rsidRDefault="001D36D8" w:rsidP="001D36D8">
      <w:pPr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5. Защитить свою позицию со ссылкой на внешние источн</w:t>
      </w:r>
      <w:r>
        <w:rPr>
          <w:sz w:val="32"/>
          <w:szCs w:val="32"/>
        </w:rPr>
        <w:t>и</w:t>
      </w:r>
      <w:r>
        <w:rPr>
          <w:sz w:val="32"/>
          <w:szCs w:val="32"/>
        </w:rPr>
        <w:t>ки.</w:t>
      </w:r>
    </w:p>
    <w:p w:rsidR="001D36D8" w:rsidRDefault="001D36D8" w:rsidP="001D36D8">
      <w:pPr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Для студентов второй группы:</w:t>
      </w:r>
    </w:p>
    <w:p w:rsidR="001D36D8" w:rsidRDefault="001D36D8" w:rsidP="001D36D8">
      <w:pPr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1. Обосновать невозможность модернизации данного прои</w:t>
      </w:r>
      <w:r>
        <w:rPr>
          <w:sz w:val="32"/>
          <w:szCs w:val="32"/>
        </w:rPr>
        <w:t>з</w:t>
      </w:r>
      <w:r>
        <w:rPr>
          <w:sz w:val="32"/>
          <w:szCs w:val="32"/>
        </w:rPr>
        <w:t>водства;</w:t>
      </w:r>
    </w:p>
    <w:p w:rsidR="001D36D8" w:rsidRDefault="001D36D8" w:rsidP="001D36D8">
      <w:pPr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2. Доказать невозможность привлечения кредитных ресу</w:t>
      </w:r>
      <w:r>
        <w:rPr>
          <w:sz w:val="32"/>
          <w:szCs w:val="32"/>
        </w:rPr>
        <w:t>р</w:t>
      </w:r>
      <w:r>
        <w:rPr>
          <w:sz w:val="32"/>
          <w:szCs w:val="32"/>
        </w:rPr>
        <w:t>сов с представленными данными;</w:t>
      </w:r>
    </w:p>
    <w:p w:rsidR="001D36D8" w:rsidRDefault="001D36D8" w:rsidP="001D36D8">
      <w:pPr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3. Изучить перспективы поддержания производимой номе</w:t>
      </w:r>
      <w:r>
        <w:rPr>
          <w:sz w:val="32"/>
          <w:szCs w:val="32"/>
        </w:rPr>
        <w:t>н</w:t>
      </w:r>
      <w:r>
        <w:rPr>
          <w:sz w:val="32"/>
          <w:szCs w:val="32"/>
        </w:rPr>
        <w:t>клатуры на имеющемся уровне;</w:t>
      </w:r>
    </w:p>
    <w:p w:rsidR="001D36D8" w:rsidRDefault="001D36D8" w:rsidP="001D36D8">
      <w:pPr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4. Оппонировать первой команде в аргументах, касаемо в</w:t>
      </w:r>
      <w:r>
        <w:rPr>
          <w:sz w:val="32"/>
          <w:szCs w:val="32"/>
        </w:rPr>
        <w:t>ы</w:t>
      </w:r>
      <w:r>
        <w:rPr>
          <w:sz w:val="32"/>
          <w:szCs w:val="32"/>
        </w:rPr>
        <w:t>хода данной организации на финансовый рынок;</w:t>
      </w:r>
    </w:p>
    <w:p w:rsidR="001D36D8" w:rsidRDefault="001D36D8" w:rsidP="001D36D8">
      <w:pPr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5. Попытаться оппонировать первой группе относительно её аргументов. </w:t>
      </w:r>
    </w:p>
    <w:p w:rsidR="001D36D8" w:rsidRDefault="001D36D8" w:rsidP="001D36D8">
      <w:pPr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Общее задание:</w:t>
      </w:r>
    </w:p>
    <w:p w:rsidR="001D36D8" w:rsidRDefault="001D36D8" w:rsidP="001D36D8">
      <w:pPr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lastRenderedPageBreak/>
        <w:t>Выработать точку консенсуса, с которой согласится бол</w:t>
      </w:r>
      <w:r>
        <w:rPr>
          <w:sz w:val="32"/>
          <w:szCs w:val="32"/>
        </w:rPr>
        <w:t>ь</w:t>
      </w:r>
      <w:r>
        <w:rPr>
          <w:sz w:val="32"/>
          <w:szCs w:val="32"/>
        </w:rPr>
        <w:t>шинство участвующих.</w:t>
      </w:r>
    </w:p>
    <w:p w:rsidR="001D36D8" w:rsidRDefault="001D36D8" w:rsidP="001D36D8">
      <w:pPr>
        <w:ind w:firstLine="709"/>
        <w:jc w:val="both"/>
        <w:rPr>
          <w:sz w:val="32"/>
          <w:szCs w:val="32"/>
        </w:rPr>
      </w:pPr>
    </w:p>
    <w:p w:rsidR="001D36D8" w:rsidRDefault="001D36D8" w:rsidP="001D36D8">
      <w:pPr>
        <w:ind w:firstLine="709"/>
        <w:jc w:val="both"/>
        <w:rPr>
          <w:sz w:val="32"/>
          <w:szCs w:val="32"/>
        </w:rPr>
      </w:pPr>
    </w:p>
    <w:p w:rsidR="001D36D8" w:rsidRPr="006104EA" w:rsidRDefault="001D36D8" w:rsidP="001D36D8">
      <w:pPr>
        <w:ind w:firstLine="709"/>
        <w:jc w:val="both"/>
        <w:rPr>
          <w:sz w:val="32"/>
          <w:szCs w:val="32"/>
        </w:rPr>
      </w:pPr>
    </w:p>
    <w:p w:rsidR="001D36D8" w:rsidRDefault="001D36D8" w:rsidP="001D36D8">
      <w:pPr>
        <w:ind w:left="284"/>
        <w:contextualSpacing/>
        <w:rPr>
          <w:lang w:eastAsia="x-none"/>
        </w:rPr>
      </w:pPr>
      <w:r w:rsidRPr="005968CC">
        <w:rPr>
          <w:lang w:val="x-none" w:eastAsia="x-none"/>
        </w:rPr>
        <w:t>Расчет стоимости чистых активов ОАО «ОСВАР» по годам (тыс.</w:t>
      </w:r>
      <w:r>
        <w:rPr>
          <w:lang w:val="x-none" w:eastAsia="x-none"/>
        </w:rPr>
        <w:t xml:space="preserve"> руб.):</w:t>
      </w:r>
    </w:p>
    <w:p w:rsidR="001D36D8" w:rsidRPr="001216C6" w:rsidRDefault="001D36D8" w:rsidP="001D36D8">
      <w:pPr>
        <w:contextualSpacing/>
        <w:rPr>
          <w:lang w:eastAsia="x-none"/>
        </w:rPr>
      </w:pPr>
      <w:r>
        <w:rPr>
          <w:b/>
          <w:noProof/>
          <w:lang w:val="en-US"/>
        </w:rPr>
        <w:drawing>
          <wp:inline distT="0" distB="0" distL="0" distR="0" wp14:anchorId="062BD492" wp14:editId="5A869391">
            <wp:extent cx="5748793" cy="7022851"/>
            <wp:effectExtent l="0" t="0" r="4445" b="6985"/>
            <wp:docPr id="565" name="Рисунок 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лава в учебное пособие-1(2).pn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603" t="8203" r="11736" b="25586"/>
                    <a:stretch/>
                  </pic:blipFill>
                  <pic:spPr bwMode="auto">
                    <a:xfrm>
                      <a:off x="0" y="0"/>
                      <a:ext cx="5752316" cy="702715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D36D8" w:rsidRDefault="001D36D8" w:rsidP="001D36D8">
      <w:pPr>
        <w:ind w:firstLine="709"/>
        <w:jc w:val="both"/>
        <w:rPr>
          <w:sz w:val="32"/>
          <w:szCs w:val="32"/>
        </w:rPr>
      </w:pPr>
    </w:p>
    <w:p w:rsidR="001D36D8" w:rsidRDefault="001D36D8" w:rsidP="001D36D8">
      <w:pPr>
        <w:keepNext/>
        <w:contextualSpacing/>
        <w:outlineLvl w:val="1"/>
        <w:rPr>
          <w:szCs w:val="26"/>
          <w:lang w:eastAsia="x-none"/>
        </w:rPr>
      </w:pPr>
      <w:r w:rsidRPr="005968CC">
        <w:rPr>
          <w:szCs w:val="26"/>
          <w:lang w:val="x-none" w:eastAsia="x-none"/>
        </w:rPr>
        <w:t>Основные показатели бухгалтерской (финансовой) отчетности</w:t>
      </w:r>
    </w:p>
    <w:p w:rsidR="001D36D8" w:rsidRDefault="001D36D8" w:rsidP="001D36D8">
      <w:pPr>
        <w:keepNext/>
        <w:contextualSpacing/>
        <w:outlineLvl w:val="1"/>
        <w:rPr>
          <w:szCs w:val="26"/>
          <w:lang w:eastAsia="x-none"/>
        </w:rPr>
      </w:pPr>
      <w:r>
        <w:rPr>
          <w:noProof/>
          <w:sz w:val="32"/>
          <w:szCs w:val="32"/>
          <w:lang w:val="en-US"/>
        </w:rPr>
        <w:drawing>
          <wp:inline distT="0" distB="0" distL="0" distR="0" wp14:anchorId="2C9F47FB" wp14:editId="75994145">
            <wp:extent cx="5777735" cy="8505825"/>
            <wp:effectExtent l="0" t="0" r="0" b="0"/>
            <wp:docPr id="566" name="Рисунок 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лава в учебное пособие-1(1).pn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603" t="8163" r="11459" b="12148"/>
                    <a:stretch/>
                  </pic:blipFill>
                  <pic:spPr bwMode="auto">
                    <a:xfrm>
                      <a:off x="0" y="0"/>
                      <a:ext cx="5783845" cy="85148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D36D8" w:rsidRPr="00AF2469" w:rsidRDefault="001D36D8" w:rsidP="001D36D8">
      <w:pPr>
        <w:tabs>
          <w:tab w:val="left" w:pos="993"/>
        </w:tabs>
        <w:jc w:val="center"/>
        <w:rPr>
          <w:b/>
          <w:sz w:val="32"/>
          <w:szCs w:val="32"/>
        </w:rPr>
      </w:pPr>
      <w:r w:rsidRPr="00AF2469">
        <w:rPr>
          <w:b/>
          <w:sz w:val="32"/>
          <w:szCs w:val="32"/>
        </w:rPr>
        <w:t>Список  рекомендуемой литературы</w:t>
      </w:r>
    </w:p>
    <w:p w:rsidR="001D36D8" w:rsidRDefault="001D36D8" w:rsidP="001D36D8">
      <w:pPr>
        <w:tabs>
          <w:tab w:val="left" w:pos="993"/>
        </w:tabs>
        <w:jc w:val="center"/>
        <w:rPr>
          <w:sz w:val="32"/>
          <w:szCs w:val="32"/>
        </w:rPr>
      </w:pPr>
    </w:p>
    <w:p w:rsidR="001D36D8" w:rsidRPr="005E0195" w:rsidRDefault="001D36D8" w:rsidP="001D36D8">
      <w:pPr>
        <w:pStyle w:val="a3"/>
        <w:numPr>
          <w:ilvl w:val="0"/>
          <w:numId w:val="1"/>
        </w:numPr>
        <w:tabs>
          <w:tab w:val="left" w:pos="993"/>
        </w:tabs>
        <w:spacing w:line="240" w:lineRule="auto"/>
        <w:ind w:left="0" w:firstLine="709"/>
        <w:rPr>
          <w:sz w:val="32"/>
          <w:szCs w:val="32"/>
        </w:rPr>
      </w:pPr>
      <w:r w:rsidRPr="005E0195">
        <w:rPr>
          <w:sz w:val="32"/>
          <w:szCs w:val="32"/>
        </w:rPr>
        <w:t>Бланк И.А. Управление активами. – К.: «Ника-Центр», 2000. – 720 с.</w:t>
      </w:r>
    </w:p>
    <w:p w:rsidR="001D36D8" w:rsidRPr="005E0195" w:rsidRDefault="001D36D8" w:rsidP="001D36D8">
      <w:pPr>
        <w:pStyle w:val="a3"/>
        <w:numPr>
          <w:ilvl w:val="0"/>
          <w:numId w:val="1"/>
        </w:numPr>
        <w:tabs>
          <w:tab w:val="left" w:pos="993"/>
        </w:tabs>
        <w:spacing w:line="240" w:lineRule="auto"/>
        <w:ind w:left="0" w:firstLine="709"/>
        <w:rPr>
          <w:sz w:val="32"/>
          <w:szCs w:val="32"/>
        </w:rPr>
      </w:pPr>
      <w:proofErr w:type="spellStart"/>
      <w:r w:rsidRPr="005E0195">
        <w:rPr>
          <w:sz w:val="32"/>
          <w:szCs w:val="32"/>
        </w:rPr>
        <w:t>Друри</w:t>
      </w:r>
      <w:proofErr w:type="spellEnd"/>
      <w:r w:rsidRPr="005E0195">
        <w:rPr>
          <w:sz w:val="32"/>
          <w:szCs w:val="32"/>
        </w:rPr>
        <w:t xml:space="preserve">, Колин. Управленческий и производственный учет: учебный комплекс для студентов вузов / Колин </w:t>
      </w:r>
      <w:proofErr w:type="spellStart"/>
      <w:r w:rsidRPr="005E0195">
        <w:rPr>
          <w:sz w:val="32"/>
          <w:szCs w:val="32"/>
        </w:rPr>
        <w:t>Друри</w:t>
      </w:r>
      <w:proofErr w:type="spellEnd"/>
      <w:r w:rsidRPr="005E0195">
        <w:rPr>
          <w:sz w:val="32"/>
          <w:szCs w:val="32"/>
        </w:rPr>
        <w:t>; пер. с англ. [В.Н. Егорова]. – 6-е изд. – М.: ЮНИТИ-ДАНА, – 1423 с. – (Серия «Зарубежный учебник»).</w:t>
      </w:r>
    </w:p>
    <w:p w:rsidR="001D36D8" w:rsidRPr="005E0195" w:rsidRDefault="001D36D8" w:rsidP="001D36D8">
      <w:pPr>
        <w:pStyle w:val="a3"/>
        <w:numPr>
          <w:ilvl w:val="0"/>
          <w:numId w:val="1"/>
        </w:numPr>
        <w:tabs>
          <w:tab w:val="left" w:pos="993"/>
        </w:tabs>
        <w:spacing w:line="240" w:lineRule="auto"/>
        <w:ind w:left="0" w:firstLine="709"/>
        <w:rPr>
          <w:sz w:val="32"/>
          <w:szCs w:val="32"/>
        </w:rPr>
      </w:pPr>
      <w:proofErr w:type="spellStart"/>
      <w:r w:rsidRPr="005E0195">
        <w:rPr>
          <w:sz w:val="32"/>
          <w:szCs w:val="32"/>
        </w:rPr>
        <w:t>Контроллинг</w:t>
      </w:r>
      <w:proofErr w:type="spellEnd"/>
      <w:r w:rsidRPr="005E0195">
        <w:rPr>
          <w:sz w:val="32"/>
          <w:szCs w:val="32"/>
        </w:rPr>
        <w:t xml:space="preserve"> как инструмент управления предприятием</w:t>
      </w:r>
      <w:r w:rsidRPr="005E0195">
        <w:rPr>
          <w:rFonts w:ascii="MS Mincho" w:eastAsia="MS Mincho" w:hAnsi="MS Mincho" w:cs="MS Mincho" w:hint="eastAsia"/>
          <w:sz w:val="32"/>
          <w:szCs w:val="32"/>
        </w:rPr>
        <w:t> </w:t>
      </w:r>
      <w:r w:rsidRPr="005E0195">
        <w:rPr>
          <w:sz w:val="32"/>
          <w:szCs w:val="32"/>
        </w:rPr>
        <w:t xml:space="preserve"> /Е.А. </w:t>
      </w:r>
      <w:proofErr w:type="spellStart"/>
      <w:r w:rsidRPr="005E0195">
        <w:rPr>
          <w:sz w:val="32"/>
          <w:szCs w:val="32"/>
        </w:rPr>
        <w:t>Ананькина</w:t>
      </w:r>
      <w:proofErr w:type="spellEnd"/>
      <w:r w:rsidRPr="005E0195">
        <w:rPr>
          <w:sz w:val="32"/>
          <w:szCs w:val="32"/>
        </w:rPr>
        <w:t xml:space="preserve">, С.В. </w:t>
      </w:r>
      <w:proofErr w:type="spellStart"/>
      <w:r w:rsidRPr="005E0195">
        <w:rPr>
          <w:sz w:val="32"/>
          <w:szCs w:val="32"/>
        </w:rPr>
        <w:t>Данилочкин</w:t>
      </w:r>
      <w:proofErr w:type="spellEnd"/>
      <w:r w:rsidRPr="005E0195">
        <w:rPr>
          <w:sz w:val="32"/>
          <w:szCs w:val="32"/>
        </w:rPr>
        <w:t xml:space="preserve">, Н.Г. </w:t>
      </w:r>
      <w:proofErr w:type="spellStart"/>
      <w:r w:rsidRPr="005E0195">
        <w:rPr>
          <w:sz w:val="32"/>
          <w:szCs w:val="32"/>
        </w:rPr>
        <w:t>Данилочкина</w:t>
      </w:r>
      <w:proofErr w:type="spellEnd"/>
      <w:r w:rsidRPr="005E0195">
        <w:rPr>
          <w:sz w:val="32"/>
          <w:szCs w:val="32"/>
        </w:rPr>
        <w:t xml:space="preserve"> и др.;</w:t>
      </w:r>
      <w:r w:rsidRPr="005E0195">
        <w:rPr>
          <w:rFonts w:ascii="MS Mincho" w:eastAsia="MS Mincho" w:hAnsi="MS Mincho" w:cs="MS Mincho" w:hint="eastAsia"/>
          <w:sz w:val="32"/>
          <w:szCs w:val="32"/>
        </w:rPr>
        <w:t> </w:t>
      </w:r>
      <w:r w:rsidRPr="005E0195">
        <w:rPr>
          <w:sz w:val="32"/>
          <w:szCs w:val="32"/>
        </w:rPr>
        <w:t xml:space="preserve">Под ред. Н.Г. </w:t>
      </w:r>
      <w:proofErr w:type="spellStart"/>
      <w:r w:rsidRPr="005E0195">
        <w:rPr>
          <w:sz w:val="32"/>
          <w:szCs w:val="32"/>
        </w:rPr>
        <w:t>Данилочкиной</w:t>
      </w:r>
      <w:proofErr w:type="spellEnd"/>
      <w:r w:rsidRPr="005E0195">
        <w:rPr>
          <w:sz w:val="32"/>
          <w:szCs w:val="32"/>
        </w:rPr>
        <w:t>. – М.: ЮНИТИ, 2002. – 279 с.</w:t>
      </w:r>
    </w:p>
    <w:p w:rsidR="001D36D8" w:rsidRPr="005E0195" w:rsidRDefault="001D36D8" w:rsidP="001D36D8">
      <w:pPr>
        <w:pStyle w:val="a3"/>
        <w:numPr>
          <w:ilvl w:val="0"/>
          <w:numId w:val="1"/>
        </w:numPr>
        <w:tabs>
          <w:tab w:val="left" w:pos="993"/>
        </w:tabs>
        <w:spacing w:line="240" w:lineRule="auto"/>
        <w:ind w:left="0" w:firstLine="709"/>
        <w:rPr>
          <w:sz w:val="32"/>
          <w:szCs w:val="32"/>
        </w:rPr>
      </w:pPr>
      <w:proofErr w:type="spellStart"/>
      <w:r w:rsidRPr="005E0195">
        <w:rPr>
          <w:sz w:val="32"/>
          <w:szCs w:val="32"/>
        </w:rPr>
        <w:t>Хорнгрен</w:t>
      </w:r>
      <w:proofErr w:type="spellEnd"/>
      <w:r w:rsidRPr="005E0195">
        <w:rPr>
          <w:sz w:val="32"/>
          <w:szCs w:val="32"/>
        </w:rPr>
        <w:t xml:space="preserve"> Ч., </w:t>
      </w:r>
      <w:proofErr w:type="spellStart"/>
      <w:r w:rsidRPr="005E0195">
        <w:rPr>
          <w:sz w:val="32"/>
          <w:szCs w:val="32"/>
        </w:rPr>
        <w:t>Фостер</w:t>
      </w:r>
      <w:proofErr w:type="spellEnd"/>
      <w:r w:rsidRPr="005E0195">
        <w:rPr>
          <w:sz w:val="32"/>
          <w:szCs w:val="32"/>
        </w:rPr>
        <w:t xml:space="preserve"> Дж., </w:t>
      </w:r>
      <w:proofErr w:type="spellStart"/>
      <w:r w:rsidRPr="005E0195">
        <w:rPr>
          <w:sz w:val="32"/>
          <w:szCs w:val="32"/>
        </w:rPr>
        <w:t>Датар</w:t>
      </w:r>
      <w:proofErr w:type="spellEnd"/>
      <w:r w:rsidRPr="005E0195">
        <w:rPr>
          <w:sz w:val="32"/>
          <w:szCs w:val="32"/>
        </w:rPr>
        <w:t xml:space="preserve"> Ш. Управленческий учет, 10-е изд. / Пер. с англ. – СПб.: Питер, 2007. – 1008 с.: ил. – (Серия «Бизнес-класс»).</w:t>
      </w:r>
    </w:p>
    <w:p w:rsidR="001D36D8" w:rsidRPr="005E0195" w:rsidRDefault="001D36D8" w:rsidP="001D36D8">
      <w:pPr>
        <w:pStyle w:val="a3"/>
        <w:numPr>
          <w:ilvl w:val="0"/>
          <w:numId w:val="1"/>
        </w:numPr>
        <w:tabs>
          <w:tab w:val="left" w:pos="993"/>
        </w:tabs>
        <w:spacing w:line="240" w:lineRule="auto"/>
        <w:ind w:left="0" w:firstLine="709"/>
        <w:rPr>
          <w:sz w:val="32"/>
          <w:szCs w:val="32"/>
        </w:rPr>
      </w:pPr>
      <w:proofErr w:type="spellStart"/>
      <w:r w:rsidRPr="005E0195">
        <w:rPr>
          <w:sz w:val="32"/>
          <w:szCs w:val="32"/>
        </w:rPr>
        <w:t>Шигаев</w:t>
      </w:r>
      <w:proofErr w:type="spellEnd"/>
      <w:r w:rsidRPr="005E0195">
        <w:rPr>
          <w:sz w:val="32"/>
          <w:szCs w:val="32"/>
        </w:rPr>
        <w:t xml:space="preserve"> А.И. </w:t>
      </w:r>
      <w:proofErr w:type="spellStart"/>
      <w:r w:rsidRPr="005E0195">
        <w:rPr>
          <w:sz w:val="32"/>
          <w:szCs w:val="32"/>
        </w:rPr>
        <w:t>Контроллинг</w:t>
      </w:r>
      <w:proofErr w:type="spellEnd"/>
      <w:r w:rsidRPr="005E0195">
        <w:rPr>
          <w:sz w:val="32"/>
          <w:szCs w:val="32"/>
        </w:rPr>
        <w:t xml:space="preserve"> стратегии развития предпри</w:t>
      </w:r>
      <w:r w:rsidRPr="005E0195">
        <w:rPr>
          <w:sz w:val="32"/>
          <w:szCs w:val="32"/>
        </w:rPr>
        <w:t>я</w:t>
      </w:r>
      <w:r w:rsidRPr="005E0195">
        <w:rPr>
          <w:sz w:val="32"/>
          <w:szCs w:val="32"/>
        </w:rPr>
        <w:t>тия: учеб. пособие для студентов вузов. – М.: ЮНИТИ-ДАНА, 2008. – 351 с.</w:t>
      </w:r>
    </w:p>
    <w:p w:rsidR="002A63C2" w:rsidRDefault="002A63C2">
      <w:bookmarkStart w:id="0" w:name="_GoBack"/>
      <w:bookmarkEnd w:id="0"/>
    </w:p>
    <w:sectPr w:rsidR="002A63C2" w:rsidSect="00DF14CF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 CY">
    <w:panose1 w:val="020B0600040502020204"/>
    <w:charset w:val="59"/>
    <w:family w:val="auto"/>
    <w:pitch w:val="variable"/>
    <w:sig w:usb0="E1000AEF" w:usb1="5000A1FF" w:usb2="00000000" w:usb3="00000000" w:csb0="000001BF" w:csb1="00000000"/>
  </w:font>
  <w:font w:name="MS Mincho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9E6ADF"/>
    <w:multiLevelType w:val="hybridMultilevel"/>
    <w:tmpl w:val="55B46650"/>
    <w:lvl w:ilvl="0" w:tplc="3C863DCE">
      <w:start w:val="1"/>
      <w:numFmt w:val="decimal"/>
      <w:lvlText w:val="%1."/>
      <w:lvlJc w:val="left"/>
      <w:pPr>
        <w:ind w:left="1429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6D8"/>
    <w:rsid w:val="001D36D8"/>
    <w:rsid w:val="002A63C2"/>
    <w:rsid w:val="00DF1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6F12CE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6D8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36D8"/>
    <w:pPr>
      <w:spacing w:line="360" w:lineRule="auto"/>
      <w:ind w:left="720" w:firstLine="567"/>
      <w:contextualSpacing/>
      <w:jc w:val="both"/>
    </w:pPr>
    <w:rPr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1D36D8"/>
    <w:rPr>
      <w:rFonts w:ascii="Lucida Grande CY" w:hAnsi="Lucida Grande CY" w:cs="Lucida Grande CY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D36D8"/>
    <w:rPr>
      <w:rFonts w:ascii="Lucida Grande CY" w:eastAsia="Times New Roman" w:hAnsi="Lucida Grande CY" w:cs="Lucida Grande CY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6D8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36D8"/>
    <w:pPr>
      <w:spacing w:line="360" w:lineRule="auto"/>
      <w:ind w:left="720" w:firstLine="567"/>
      <w:contextualSpacing/>
      <w:jc w:val="both"/>
    </w:pPr>
    <w:rPr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1D36D8"/>
    <w:rPr>
      <w:rFonts w:ascii="Lucida Grande CY" w:hAnsi="Lucida Grande CY" w:cs="Lucida Grande CY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D36D8"/>
    <w:rPr>
      <w:rFonts w:ascii="Lucida Grande CY" w:eastAsia="Times New Roman" w:hAnsi="Lucida Grande CY" w:cs="Lucida Grande CY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354</Words>
  <Characters>2024</Characters>
  <Application>Microsoft Macintosh Word</Application>
  <DocSecurity>0</DocSecurity>
  <Lines>16</Lines>
  <Paragraphs>4</Paragraphs>
  <ScaleCrop>false</ScaleCrop>
  <Company/>
  <LinksUpToDate>false</LinksUpToDate>
  <CharactersWithSpaces>2374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Admin</dc:creator>
  <cp:keywords/>
  <dc:description/>
  <cp:lastModifiedBy>Admin Admin</cp:lastModifiedBy>
  <cp:revision>1</cp:revision>
  <dcterms:created xsi:type="dcterms:W3CDTF">2015-12-05T17:54:00Z</dcterms:created>
  <dcterms:modified xsi:type="dcterms:W3CDTF">2015-12-05T17:54:00Z</dcterms:modified>
</cp:coreProperties>
</file>