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B1" w:rsidRDefault="002073B1" w:rsidP="002073B1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Кейс №3.</w:t>
      </w:r>
      <w:r w:rsidRPr="004D10C0">
        <w:rPr>
          <w:b/>
          <w:color w:val="000000"/>
          <w:sz w:val="32"/>
          <w:szCs w:val="32"/>
        </w:rPr>
        <w:t xml:space="preserve"> «</w:t>
      </w:r>
      <w:r w:rsidRPr="004D10C0">
        <w:rPr>
          <w:b/>
          <w:sz w:val="32"/>
          <w:szCs w:val="32"/>
        </w:rPr>
        <w:t>Проект партнерского производства устройств бе</w:t>
      </w:r>
      <w:r w:rsidRPr="004D10C0">
        <w:rPr>
          <w:b/>
          <w:sz w:val="32"/>
          <w:szCs w:val="32"/>
        </w:rPr>
        <w:t>с</w:t>
      </w:r>
      <w:r w:rsidRPr="004D10C0">
        <w:rPr>
          <w:b/>
          <w:sz w:val="32"/>
          <w:szCs w:val="32"/>
        </w:rPr>
        <w:t>проводной связи»</w:t>
      </w:r>
    </w:p>
    <w:p w:rsidR="002073B1" w:rsidRPr="004D10C0" w:rsidRDefault="002073B1" w:rsidP="002073B1">
      <w:pPr>
        <w:jc w:val="center"/>
        <w:rPr>
          <w:b/>
          <w:sz w:val="32"/>
          <w:szCs w:val="32"/>
        </w:rPr>
      </w:pP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B96143">
        <w:rPr>
          <w:sz w:val="32"/>
          <w:szCs w:val="32"/>
          <w:u w:val="single"/>
        </w:rPr>
        <w:t>Цель совместного производства</w:t>
      </w:r>
      <w:r>
        <w:rPr>
          <w:sz w:val="32"/>
          <w:szCs w:val="32"/>
        </w:rPr>
        <w:t>:</w:t>
      </w:r>
      <w:r w:rsidRPr="00FD62C1">
        <w:rPr>
          <w:sz w:val="32"/>
          <w:szCs w:val="32"/>
        </w:rPr>
        <w:t xml:space="preserve"> производство устройства</w:t>
      </w:r>
      <w:r w:rsidRPr="004D10C0">
        <w:rPr>
          <w:sz w:val="32"/>
          <w:szCs w:val="32"/>
        </w:rPr>
        <w:t xml:space="preserve"> беспроводной связи стандарта GSM (на территории базирования Партнера Б). </w:t>
      </w:r>
      <w:proofErr w:type="spellStart"/>
      <w:r w:rsidRPr="004D10C0">
        <w:rPr>
          <w:sz w:val="32"/>
          <w:szCs w:val="32"/>
        </w:rPr>
        <w:t>Телематические</w:t>
      </w:r>
      <w:proofErr w:type="spellEnd"/>
      <w:r w:rsidRPr="004D10C0">
        <w:rPr>
          <w:sz w:val="32"/>
          <w:szCs w:val="32"/>
        </w:rPr>
        <w:t xml:space="preserve"> приборы используются в системах безопасности, логистики, в научных целях.</w:t>
      </w:r>
    </w:p>
    <w:p w:rsidR="002073B1" w:rsidRPr="00B96143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  <w:u w:val="single"/>
        </w:rPr>
      </w:pPr>
      <w:r w:rsidRPr="00B96143">
        <w:rPr>
          <w:sz w:val="32"/>
          <w:szCs w:val="32"/>
          <w:u w:val="single"/>
        </w:rPr>
        <w:t>Участники проекта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b/>
          <w:sz w:val="32"/>
          <w:szCs w:val="32"/>
        </w:rPr>
      </w:pPr>
      <w:r w:rsidRPr="004D10C0">
        <w:rPr>
          <w:i/>
          <w:sz w:val="32"/>
          <w:szCs w:val="32"/>
        </w:rPr>
        <w:t>Партнер А.</w:t>
      </w:r>
      <w:r w:rsidRPr="004D10C0">
        <w:rPr>
          <w:sz w:val="32"/>
          <w:szCs w:val="32"/>
        </w:rPr>
        <w:t xml:space="preserve"> – лидер в области интегрированных телекоммуникационных и встроенных электронных систем. Ведущий мировой поставщик электронного оборудования, систем компонентов и услуг. Предлагает своим клиентам продукцию в четырех независимых областях электроники: системы связи и передачи данных, электронные компоненты и схемы, вычислительная техника, системы управления. Эти области образуют основу, благодаря которой партнер А постоянно укрепляет лидерство на рынке аппаратуры радиосвязи и электронных приборов.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i/>
          <w:sz w:val="32"/>
          <w:szCs w:val="32"/>
        </w:rPr>
        <w:t>Партнер Б</w:t>
      </w:r>
      <w:r w:rsidRPr="004D10C0">
        <w:rPr>
          <w:sz w:val="32"/>
          <w:szCs w:val="32"/>
        </w:rPr>
        <w:t xml:space="preserve"> – крупнейшее предприятие в отрасли по производственным мощностям и объемам производства волоконно-оптических и цифровых систем передачи информации. Единственное предприятие отрасли, которое все – от идеи до внедрения – реализует самостоятельно, обеспечивая себе научно-техническое, производственно-технологическое развитие и решение социальных вопросов. Предприятием разработан полный комплекс систем передачи информации, отвечающий современным требованиям и стандартам Международного союза электросвязи, имеющий единую систему управления и унифицированную конструкцию. Все это позволяет компании предлагать клиентам современный комплекс оборудования и услуг, высокую степень надежности аппаратуры, обеспечить качество и безопасность связи.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i/>
          <w:sz w:val="32"/>
          <w:szCs w:val="32"/>
        </w:rPr>
        <w:t>Партнер В</w:t>
      </w:r>
      <w:r w:rsidRPr="004D10C0">
        <w:rPr>
          <w:sz w:val="32"/>
          <w:szCs w:val="32"/>
        </w:rPr>
        <w:t xml:space="preserve"> – один из лидеров разработчиков беспроводных систем связи, научно-технической продукции.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  <w:u w:val="single"/>
        </w:rPr>
      </w:pPr>
      <w:r w:rsidRPr="004D10C0">
        <w:rPr>
          <w:sz w:val="32"/>
          <w:szCs w:val="32"/>
          <w:u w:val="single"/>
        </w:rPr>
        <w:t xml:space="preserve">Мотивация партнеров 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i/>
          <w:sz w:val="32"/>
          <w:szCs w:val="32"/>
        </w:rPr>
        <w:t>Партнер А</w:t>
      </w:r>
      <w:r w:rsidRPr="004D10C0">
        <w:rPr>
          <w:sz w:val="32"/>
          <w:szCs w:val="32"/>
        </w:rPr>
        <w:t xml:space="preserve"> ориентируется на перспективные сегменты рынка телекоммуникаций. Особое внимание уделяет продвижению своей продукции на территории базирования Партнера Б. Он уделяет повышенное внимание:</w:t>
      </w:r>
    </w:p>
    <w:p w:rsidR="002073B1" w:rsidRPr="004D10C0" w:rsidRDefault="002073B1" w:rsidP="002073B1">
      <w:pPr>
        <w:pStyle w:val="2"/>
        <w:numPr>
          <w:ilvl w:val="0"/>
          <w:numId w:val="2"/>
        </w:numPr>
        <w:tabs>
          <w:tab w:val="clear" w:pos="16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lastRenderedPageBreak/>
        <w:t>развитию программного обеспечения для сетей связи, моделированию микропроцессоров и микроконтроллеров,</w:t>
      </w:r>
    </w:p>
    <w:p w:rsidR="002073B1" w:rsidRPr="004D10C0" w:rsidRDefault="002073B1" w:rsidP="002073B1">
      <w:pPr>
        <w:pStyle w:val="2"/>
        <w:numPr>
          <w:ilvl w:val="0"/>
          <w:numId w:val="2"/>
        </w:numPr>
        <w:tabs>
          <w:tab w:val="clear" w:pos="16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созданию, продвижению и поддерживанию продуктов и решений,</w:t>
      </w:r>
    </w:p>
    <w:p w:rsidR="002073B1" w:rsidRPr="004D10C0" w:rsidRDefault="002073B1" w:rsidP="002073B1">
      <w:pPr>
        <w:pStyle w:val="2"/>
        <w:numPr>
          <w:ilvl w:val="0"/>
          <w:numId w:val="2"/>
        </w:numPr>
        <w:tabs>
          <w:tab w:val="clear" w:pos="16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сокращению сроков подготовки к началу серийного выпуска оборудования,</w:t>
      </w:r>
    </w:p>
    <w:p w:rsidR="002073B1" w:rsidRPr="004D10C0" w:rsidRDefault="002073B1" w:rsidP="002073B1">
      <w:pPr>
        <w:pStyle w:val="2"/>
        <w:numPr>
          <w:ilvl w:val="0"/>
          <w:numId w:val="2"/>
        </w:numPr>
        <w:tabs>
          <w:tab w:val="clear" w:pos="16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 xml:space="preserve"> отчислениям от реализации готовой продукции (участие в прибыли).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i/>
          <w:sz w:val="32"/>
          <w:szCs w:val="32"/>
        </w:rPr>
        <w:t>Партнер Б</w:t>
      </w:r>
      <w:r w:rsidRPr="004D10C0">
        <w:rPr>
          <w:sz w:val="32"/>
          <w:szCs w:val="32"/>
        </w:rPr>
        <w:t xml:space="preserve"> на своем стратегическом рынке телекоммуникационного оборудования находится в условиях жесткой и постоянно усиливающейся конкуренции со стороны зарубежных и отечественных производителей. Развитие традиционной аппаратуры позволяет компании, в основном, только удерживать имеющееся положение на рынке. Для достижения большей устойчивости руководство выбрало путь проникновения в те сектора, где в настоящее время конкуренция незначительна – рынок </w:t>
      </w:r>
      <w:proofErr w:type="spellStart"/>
      <w:r w:rsidRPr="004D10C0">
        <w:rPr>
          <w:sz w:val="32"/>
          <w:szCs w:val="32"/>
        </w:rPr>
        <w:t>телематического</w:t>
      </w:r>
      <w:proofErr w:type="spellEnd"/>
      <w:r w:rsidRPr="004D10C0">
        <w:rPr>
          <w:sz w:val="32"/>
          <w:szCs w:val="32"/>
        </w:rPr>
        <w:t xml:space="preserve"> оборудования технологии </w:t>
      </w:r>
      <w:r w:rsidRPr="004D10C0">
        <w:rPr>
          <w:sz w:val="32"/>
          <w:szCs w:val="32"/>
          <w:lang w:val="en-US"/>
        </w:rPr>
        <w:t>GSM</w:t>
      </w:r>
      <w:r w:rsidRPr="004D10C0">
        <w:rPr>
          <w:sz w:val="32"/>
          <w:szCs w:val="32"/>
        </w:rPr>
        <w:t xml:space="preserve">. В связи с этим Партнер Б ставит перед собой задачи стабилизации объемов продаж традиционной номенклатуры на рынках общих и оперативно-технологических сетей связи, выход на новый сектор рынка </w:t>
      </w:r>
      <w:proofErr w:type="spellStart"/>
      <w:r w:rsidRPr="004D10C0">
        <w:rPr>
          <w:sz w:val="32"/>
          <w:szCs w:val="32"/>
        </w:rPr>
        <w:t>телематического</w:t>
      </w:r>
      <w:proofErr w:type="spellEnd"/>
      <w:r w:rsidRPr="004D10C0">
        <w:rPr>
          <w:sz w:val="32"/>
          <w:szCs w:val="32"/>
        </w:rPr>
        <w:t xml:space="preserve"> оборудования, повышение финансовой устойчивости компании, более эффективное использование конкурентных преимуществ компании. Данное партнерство предоставляет возможность:</w:t>
      </w:r>
    </w:p>
    <w:p w:rsidR="002073B1" w:rsidRPr="004D10C0" w:rsidRDefault="002073B1" w:rsidP="002073B1">
      <w:pPr>
        <w:pStyle w:val="2"/>
        <w:numPr>
          <w:ilvl w:val="0"/>
          <w:numId w:val="1"/>
        </w:numPr>
        <w:tabs>
          <w:tab w:val="clear" w:pos="16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пополнить линейку выпускаемых продуктов,</w:t>
      </w:r>
    </w:p>
    <w:p w:rsidR="002073B1" w:rsidRPr="004D10C0" w:rsidRDefault="002073B1" w:rsidP="002073B1">
      <w:pPr>
        <w:pStyle w:val="2"/>
        <w:numPr>
          <w:ilvl w:val="0"/>
          <w:numId w:val="1"/>
        </w:numPr>
        <w:tabs>
          <w:tab w:val="clear" w:pos="16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выйти на новый рынок беспроводных систем связи,</w:t>
      </w:r>
    </w:p>
    <w:p w:rsidR="002073B1" w:rsidRPr="004D10C0" w:rsidRDefault="002073B1" w:rsidP="002073B1">
      <w:pPr>
        <w:pStyle w:val="2"/>
        <w:numPr>
          <w:ilvl w:val="0"/>
          <w:numId w:val="1"/>
        </w:numPr>
        <w:tabs>
          <w:tab w:val="clear" w:pos="16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20% капитализация (в сравнении с 10% при самостоятельным развитием),</w:t>
      </w:r>
    </w:p>
    <w:p w:rsidR="002073B1" w:rsidRPr="004D10C0" w:rsidRDefault="002073B1" w:rsidP="002073B1">
      <w:pPr>
        <w:pStyle w:val="2"/>
        <w:numPr>
          <w:ilvl w:val="0"/>
          <w:numId w:val="1"/>
        </w:numPr>
        <w:tabs>
          <w:tab w:val="clear" w:pos="16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направить усилия инженеров на создание дополнительных программных средств и производство продукции, а не тратить их на то, чтобы заново изобретать и отрабатывать идеи, которые уже реализованы в платформе,</w:t>
      </w:r>
    </w:p>
    <w:p w:rsidR="002073B1" w:rsidRPr="004D10C0" w:rsidRDefault="002073B1" w:rsidP="002073B1">
      <w:pPr>
        <w:pStyle w:val="2"/>
        <w:numPr>
          <w:ilvl w:val="0"/>
          <w:numId w:val="1"/>
        </w:numPr>
        <w:tabs>
          <w:tab w:val="clear" w:pos="16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повысить квалификацию сотрудников,</w:t>
      </w:r>
    </w:p>
    <w:p w:rsidR="002073B1" w:rsidRPr="004D10C0" w:rsidRDefault="002073B1" w:rsidP="002073B1">
      <w:pPr>
        <w:pStyle w:val="2"/>
        <w:numPr>
          <w:ilvl w:val="0"/>
          <w:numId w:val="1"/>
        </w:numPr>
        <w:tabs>
          <w:tab w:val="clear" w:pos="1660"/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обновить оборудование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i/>
          <w:sz w:val="32"/>
          <w:szCs w:val="32"/>
        </w:rPr>
        <w:t>Партнер В.</w:t>
      </w:r>
      <w:r w:rsidRPr="004D10C0">
        <w:rPr>
          <w:b/>
          <w:i/>
          <w:sz w:val="32"/>
          <w:szCs w:val="32"/>
        </w:rPr>
        <w:t xml:space="preserve"> </w:t>
      </w:r>
      <w:r w:rsidRPr="004D10C0">
        <w:rPr>
          <w:sz w:val="32"/>
          <w:szCs w:val="32"/>
        </w:rPr>
        <w:t>Первый опыт присутствия на рынке базирования Партнера Б.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  <w:u w:val="single"/>
        </w:rPr>
      </w:pPr>
      <w:r w:rsidRPr="004D10C0">
        <w:rPr>
          <w:sz w:val="32"/>
          <w:szCs w:val="32"/>
          <w:u w:val="single"/>
        </w:rPr>
        <w:t>Форма участия сторон в кооперации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i/>
          <w:sz w:val="32"/>
          <w:szCs w:val="32"/>
        </w:rPr>
        <w:t>Партнер А</w:t>
      </w:r>
      <w:r w:rsidRPr="004D10C0">
        <w:rPr>
          <w:sz w:val="32"/>
          <w:szCs w:val="32"/>
        </w:rPr>
        <w:t xml:space="preserve"> – </w:t>
      </w:r>
      <w:r w:rsidRPr="004D10C0">
        <w:rPr>
          <w:i/>
          <w:sz w:val="32"/>
          <w:szCs w:val="32"/>
        </w:rPr>
        <w:t>поставка микросхем.</w:t>
      </w:r>
      <w:r w:rsidRPr="004D10C0">
        <w:rPr>
          <w:sz w:val="32"/>
          <w:szCs w:val="32"/>
        </w:rPr>
        <w:t xml:space="preserve"> На основании заключенного контракта партнер А передал право пользования своими разработками на технологическую платформу. Продукция, которая может быть создана на базе этой платформы, довольно разнообразна, начиная от сотового телефона до дистанционного управления охранными системами.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i/>
          <w:sz w:val="32"/>
          <w:szCs w:val="32"/>
        </w:rPr>
        <w:t>Партнер Б – производство и сбыт</w:t>
      </w:r>
      <w:r w:rsidRPr="004D10C0">
        <w:rPr>
          <w:sz w:val="32"/>
          <w:szCs w:val="32"/>
        </w:rPr>
        <w:t xml:space="preserve">. Партнер Б будет создавать GSM/GPRS-модули для телекоммуникационных систем охраны, дистанционного управления, слежения, а также продвигать </w:t>
      </w:r>
      <w:proofErr w:type="spellStart"/>
      <w:r w:rsidRPr="004D10C0">
        <w:rPr>
          <w:sz w:val="32"/>
          <w:szCs w:val="32"/>
        </w:rPr>
        <w:t>конечныйо</w:t>
      </w:r>
      <w:proofErr w:type="spellEnd"/>
      <w:r w:rsidRPr="004D10C0">
        <w:rPr>
          <w:sz w:val="32"/>
          <w:szCs w:val="32"/>
        </w:rPr>
        <w:t xml:space="preserve"> продукта на своем рынке функционирования.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i/>
          <w:sz w:val="32"/>
          <w:szCs w:val="32"/>
        </w:rPr>
        <w:t>Партнер В – разработка терминала.</w:t>
      </w:r>
      <w:r w:rsidRPr="004D10C0">
        <w:rPr>
          <w:sz w:val="32"/>
          <w:szCs w:val="32"/>
        </w:rPr>
        <w:t xml:space="preserve"> Адаптация технологии Партнера А к требованиям партнера Б.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  <w:u w:val="single"/>
        </w:rPr>
      </w:pPr>
      <w:r w:rsidRPr="004D10C0">
        <w:rPr>
          <w:sz w:val="32"/>
          <w:szCs w:val="32"/>
          <w:u w:val="single"/>
        </w:rPr>
        <w:t>Интеграционное взаимодействие (с позиции Партнера Б).</w:t>
      </w:r>
    </w:p>
    <w:p w:rsidR="002073B1" w:rsidRPr="00427174" w:rsidRDefault="002073B1" w:rsidP="002073B1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427174">
        <w:rPr>
          <w:rFonts w:ascii="Times New Roman" w:hAnsi="Times New Roman" w:cs="Times New Roman"/>
          <w:b w:val="0"/>
          <w:color w:val="auto"/>
          <w:sz w:val="32"/>
          <w:szCs w:val="32"/>
        </w:rPr>
        <w:t>Сектор рынка выпускаемой продукции, %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268"/>
        <w:gridCol w:w="2410"/>
      </w:tblGrid>
      <w:tr w:rsidR="002073B1" w:rsidRPr="00427174" w:rsidTr="004D52F7">
        <w:tc>
          <w:tcPr>
            <w:tcW w:w="2410" w:type="dxa"/>
            <w:shd w:val="pct5" w:color="auto" w:fill="auto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Сектор продаж</w:t>
            </w:r>
          </w:p>
        </w:tc>
        <w:tc>
          <w:tcPr>
            <w:tcW w:w="2126" w:type="dxa"/>
            <w:shd w:val="pct5" w:color="auto" w:fill="auto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До действия партнерства</w:t>
            </w:r>
          </w:p>
        </w:tc>
        <w:tc>
          <w:tcPr>
            <w:tcW w:w="2268" w:type="dxa"/>
            <w:shd w:val="pct5" w:color="auto" w:fill="auto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1-й год партне</w:t>
            </w:r>
            <w:r w:rsidRPr="00427174">
              <w:rPr>
                <w:sz w:val="28"/>
                <w:szCs w:val="28"/>
              </w:rPr>
              <w:t>р</w:t>
            </w:r>
            <w:r w:rsidRPr="00427174">
              <w:rPr>
                <w:sz w:val="28"/>
                <w:szCs w:val="28"/>
              </w:rPr>
              <w:t>ства</w:t>
            </w:r>
          </w:p>
        </w:tc>
        <w:tc>
          <w:tcPr>
            <w:tcW w:w="2410" w:type="dxa"/>
            <w:shd w:val="pct5" w:color="auto" w:fill="auto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2-й год партне</w:t>
            </w:r>
            <w:r w:rsidRPr="00427174">
              <w:rPr>
                <w:sz w:val="28"/>
                <w:szCs w:val="28"/>
              </w:rPr>
              <w:t>р</w:t>
            </w:r>
            <w:r w:rsidRPr="00427174">
              <w:rPr>
                <w:sz w:val="28"/>
                <w:szCs w:val="28"/>
              </w:rPr>
              <w:t>ства</w:t>
            </w:r>
          </w:p>
        </w:tc>
      </w:tr>
      <w:tr w:rsidR="002073B1" w:rsidRPr="00427174" w:rsidTr="004D52F7">
        <w:tc>
          <w:tcPr>
            <w:tcW w:w="2410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42,0</w:t>
            </w:r>
          </w:p>
        </w:tc>
        <w:tc>
          <w:tcPr>
            <w:tcW w:w="2268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62,1</w:t>
            </w:r>
          </w:p>
        </w:tc>
        <w:tc>
          <w:tcPr>
            <w:tcW w:w="2410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33,8</w:t>
            </w:r>
          </w:p>
        </w:tc>
      </w:tr>
      <w:tr w:rsidR="002073B1" w:rsidRPr="00427174" w:rsidTr="004D52F7">
        <w:tc>
          <w:tcPr>
            <w:tcW w:w="2410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51,0</w:t>
            </w:r>
          </w:p>
        </w:tc>
        <w:tc>
          <w:tcPr>
            <w:tcW w:w="2268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25,7</w:t>
            </w:r>
          </w:p>
        </w:tc>
        <w:tc>
          <w:tcPr>
            <w:tcW w:w="2410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42,4</w:t>
            </w:r>
          </w:p>
        </w:tc>
      </w:tr>
      <w:tr w:rsidR="002073B1" w:rsidRPr="00427174" w:rsidTr="004D52F7">
        <w:tc>
          <w:tcPr>
            <w:tcW w:w="2410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7,0</w:t>
            </w:r>
          </w:p>
        </w:tc>
        <w:tc>
          <w:tcPr>
            <w:tcW w:w="2268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12,2</w:t>
            </w:r>
          </w:p>
        </w:tc>
        <w:tc>
          <w:tcPr>
            <w:tcW w:w="2410" w:type="dxa"/>
          </w:tcPr>
          <w:p w:rsidR="002073B1" w:rsidRPr="00427174" w:rsidRDefault="002073B1" w:rsidP="004D52F7">
            <w:pPr>
              <w:jc w:val="both"/>
              <w:rPr>
                <w:sz w:val="28"/>
                <w:szCs w:val="28"/>
              </w:rPr>
            </w:pPr>
            <w:r w:rsidRPr="00427174">
              <w:rPr>
                <w:sz w:val="28"/>
                <w:szCs w:val="28"/>
              </w:rPr>
              <w:t>23,8</w:t>
            </w:r>
          </w:p>
        </w:tc>
      </w:tr>
    </w:tbl>
    <w:p w:rsidR="002073B1" w:rsidRPr="004D10C0" w:rsidRDefault="002073B1" w:rsidP="002073B1">
      <w:pPr>
        <w:ind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За период сотрудничества общая величина активов увелич</w:t>
      </w:r>
      <w:r w:rsidRPr="004D10C0">
        <w:rPr>
          <w:sz w:val="32"/>
          <w:szCs w:val="32"/>
        </w:rPr>
        <w:t>и</w:t>
      </w:r>
      <w:r w:rsidRPr="004D10C0">
        <w:rPr>
          <w:sz w:val="32"/>
          <w:szCs w:val="32"/>
        </w:rPr>
        <w:t xml:space="preserve">лась – на 25,1 %. </w:t>
      </w:r>
    </w:p>
    <w:p w:rsidR="002073B1" w:rsidRPr="004D10C0" w:rsidRDefault="002073B1" w:rsidP="002073B1">
      <w:pPr>
        <w:ind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 xml:space="preserve">Стоимость </w:t>
      </w:r>
      <w:proofErr w:type="spellStart"/>
      <w:r w:rsidRPr="004D10C0">
        <w:rPr>
          <w:sz w:val="32"/>
          <w:szCs w:val="32"/>
        </w:rPr>
        <w:t>внеоборотных</w:t>
      </w:r>
      <w:proofErr w:type="spellEnd"/>
      <w:r w:rsidRPr="004D10C0">
        <w:rPr>
          <w:sz w:val="32"/>
          <w:szCs w:val="32"/>
        </w:rPr>
        <w:t xml:space="preserve"> активов выросла на 27,1%. Рост стоимости произошел по всем статьям </w:t>
      </w:r>
      <w:proofErr w:type="spellStart"/>
      <w:r w:rsidRPr="004D10C0">
        <w:rPr>
          <w:sz w:val="32"/>
          <w:szCs w:val="32"/>
        </w:rPr>
        <w:t>внеоборотных</w:t>
      </w:r>
      <w:proofErr w:type="spellEnd"/>
      <w:r w:rsidRPr="004D10C0">
        <w:rPr>
          <w:sz w:val="32"/>
          <w:szCs w:val="32"/>
        </w:rPr>
        <w:t xml:space="preserve"> активов в основном за счет инвестирования в новое направление – разр</w:t>
      </w:r>
      <w:r w:rsidRPr="004D10C0">
        <w:rPr>
          <w:sz w:val="32"/>
          <w:szCs w:val="32"/>
        </w:rPr>
        <w:t>а</w:t>
      </w:r>
      <w:r w:rsidRPr="004D10C0">
        <w:rPr>
          <w:sz w:val="32"/>
          <w:szCs w:val="32"/>
        </w:rPr>
        <w:t>ботку и начало производства сотового оборудования.</w:t>
      </w:r>
    </w:p>
    <w:p w:rsidR="002073B1" w:rsidRPr="004D10C0" w:rsidRDefault="002073B1" w:rsidP="002073B1">
      <w:pPr>
        <w:pStyle w:val="a3"/>
        <w:spacing w:after="0"/>
        <w:ind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Стоимость оборотных активов увеличилась на 23% в осно</w:t>
      </w:r>
      <w:r w:rsidRPr="004D10C0">
        <w:rPr>
          <w:sz w:val="32"/>
          <w:szCs w:val="32"/>
        </w:rPr>
        <w:t>в</w:t>
      </w:r>
      <w:r w:rsidRPr="004D10C0">
        <w:rPr>
          <w:sz w:val="32"/>
          <w:szCs w:val="32"/>
        </w:rPr>
        <w:t>ном за счет роста запасов сырья и материалов на, затрат в нез</w:t>
      </w:r>
      <w:r w:rsidRPr="004D10C0">
        <w:rPr>
          <w:sz w:val="32"/>
          <w:szCs w:val="32"/>
        </w:rPr>
        <w:t>а</w:t>
      </w:r>
      <w:r w:rsidRPr="004D10C0">
        <w:rPr>
          <w:sz w:val="32"/>
          <w:szCs w:val="32"/>
        </w:rPr>
        <w:t xml:space="preserve">вершенном производстве на </w:t>
      </w:r>
    </w:p>
    <w:p w:rsidR="002073B1" w:rsidRPr="004D10C0" w:rsidRDefault="002073B1" w:rsidP="002073B1">
      <w:pPr>
        <w:pStyle w:val="a5"/>
        <w:spacing w:after="0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 xml:space="preserve">Увеличение пассивов происходило в результате увеличения заемных средств (направленные на инвестирование разработки и производства </w:t>
      </w:r>
      <w:proofErr w:type="spellStart"/>
      <w:r w:rsidRPr="004D10C0">
        <w:rPr>
          <w:sz w:val="32"/>
          <w:szCs w:val="32"/>
        </w:rPr>
        <w:t>телематических</w:t>
      </w:r>
      <w:proofErr w:type="spellEnd"/>
      <w:r w:rsidRPr="004D10C0">
        <w:rPr>
          <w:sz w:val="32"/>
          <w:szCs w:val="32"/>
        </w:rPr>
        <w:t xml:space="preserve"> терминалов). Увеличение инвест</w:t>
      </w:r>
      <w:r w:rsidRPr="004D10C0">
        <w:rPr>
          <w:sz w:val="32"/>
          <w:szCs w:val="32"/>
        </w:rPr>
        <w:t>и</w:t>
      </w:r>
      <w:r w:rsidRPr="004D10C0">
        <w:rPr>
          <w:sz w:val="32"/>
          <w:szCs w:val="32"/>
        </w:rPr>
        <w:t>ций обусловлено продолжением разработки нового изделия по совместному проекту и закупкой необходимого технологического оборудования.</w:t>
      </w:r>
    </w:p>
    <w:p w:rsidR="002073B1" w:rsidRDefault="002073B1" w:rsidP="002073B1">
      <w:pPr>
        <w:pStyle w:val="2"/>
        <w:suppressAutoHyphens/>
        <w:spacing w:after="0" w:line="240" w:lineRule="auto"/>
        <w:ind w:left="0" w:firstLine="567"/>
        <w:jc w:val="center"/>
        <w:rPr>
          <w:b/>
          <w:i/>
          <w:sz w:val="32"/>
          <w:szCs w:val="32"/>
        </w:rPr>
      </w:pPr>
    </w:p>
    <w:p w:rsidR="002073B1" w:rsidRDefault="002073B1" w:rsidP="002073B1">
      <w:pPr>
        <w:pStyle w:val="2"/>
        <w:suppressAutoHyphens/>
        <w:spacing w:after="0" w:line="240" w:lineRule="auto"/>
        <w:ind w:left="0" w:firstLine="567"/>
        <w:jc w:val="center"/>
        <w:rPr>
          <w:b/>
          <w:i/>
          <w:sz w:val="32"/>
          <w:szCs w:val="32"/>
        </w:rPr>
      </w:pPr>
      <w:r w:rsidRPr="00427174">
        <w:rPr>
          <w:b/>
          <w:i/>
          <w:sz w:val="32"/>
          <w:szCs w:val="32"/>
        </w:rPr>
        <w:t>Вопросы для обсуждения</w:t>
      </w:r>
    </w:p>
    <w:p w:rsidR="002073B1" w:rsidRDefault="002073B1" w:rsidP="002073B1">
      <w:pPr>
        <w:pStyle w:val="2"/>
        <w:suppressAutoHyphens/>
        <w:spacing w:after="0" w:line="240" w:lineRule="auto"/>
        <w:ind w:left="0" w:firstLine="567"/>
        <w:jc w:val="center"/>
        <w:rPr>
          <w:b/>
          <w:i/>
          <w:sz w:val="32"/>
          <w:szCs w:val="32"/>
        </w:rPr>
      </w:pP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1. Как Вы считаете, какие методические принципы лежат в основе построения интеграционного партнерства?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2. Какими мотивами, на Ваш взгляд руководствуются участники при подписании соглашения о сотрудничестве?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3. Как вы оцените уровень целостности (делимости) участников проекта?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4. Как Вы полагаете, какие экономические, организационные и мотивационные механизмы лежат в основе функционирования и развития этого партнерства?</w:t>
      </w:r>
    </w:p>
    <w:p w:rsidR="002073B1" w:rsidRPr="004D10C0" w:rsidRDefault="002073B1" w:rsidP="002073B1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5. Как Вы оцените экономические результаты функционирования кластера (с позиции Партнера Б)?</w:t>
      </w:r>
    </w:p>
    <w:p w:rsidR="002A63C2" w:rsidRDefault="002A63C2">
      <w:bookmarkStart w:id="0" w:name="_GoBack"/>
      <w:bookmarkEnd w:id="0"/>
    </w:p>
    <w:sectPr w:rsidR="002A63C2" w:rsidSect="00DF1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3633"/>
    <w:multiLevelType w:val="hybridMultilevel"/>
    <w:tmpl w:val="EE46A20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">
    <w:nsid w:val="4954603B"/>
    <w:multiLevelType w:val="hybridMultilevel"/>
    <w:tmpl w:val="292E0D0E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B1"/>
    <w:rsid w:val="002073B1"/>
    <w:rsid w:val="002A63C2"/>
    <w:rsid w:val="00D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1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B1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07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3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2073B1"/>
    <w:pPr>
      <w:spacing w:after="120"/>
    </w:pPr>
  </w:style>
  <w:style w:type="character" w:customStyle="1" w:styleId="a4">
    <w:name w:val="Основной текст Знак"/>
    <w:basedOn w:val="a0"/>
    <w:link w:val="a3"/>
    <w:rsid w:val="002073B1"/>
    <w:rPr>
      <w:rFonts w:ascii="Times New Roman" w:eastAsia="Times New Roman" w:hAnsi="Times New Roman" w:cs="Times New Roman"/>
    </w:rPr>
  </w:style>
  <w:style w:type="paragraph" w:styleId="a5">
    <w:name w:val="Body Text Indent"/>
    <w:aliases w:val="Основной текст 1"/>
    <w:basedOn w:val="a"/>
    <w:link w:val="a6"/>
    <w:rsid w:val="002073B1"/>
    <w:pPr>
      <w:spacing w:after="120"/>
      <w:ind w:left="283"/>
    </w:pPr>
  </w:style>
  <w:style w:type="character" w:customStyle="1" w:styleId="a6">
    <w:name w:val="Отступ основного текста Знак"/>
    <w:aliases w:val="Основной текст 1 Знак"/>
    <w:basedOn w:val="a0"/>
    <w:link w:val="a5"/>
    <w:rsid w:val="002073B1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nhideWhenUsed/>
    <w:rsid w:val="0020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73B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B1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073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3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2073B1"/>
    <w:pPr>
      <w:spacing w:after="120"/>
    </w:pPr>
  </w:style>
  <w:style w:type="character" w:customStyle="1" w:styleId="a4">
    <w:name w:val="Основной текст Знак"/>
    <w:basedOn w:val="a0"/>
    <w:link w:val="a3"/>
    <w:rsid w:val="002073B1"/>
    <w:rPr>
      <w:rFonts w:ascii="Times New Roman" w:eastAsia="Times New Roman" w:hAnsi="Times New Roman" w:cs="Times New Roman"/>
    </w:rPr>
  </w:style>
  <w:style w:type="paragraph" w:styleId="a5">
    <w:name w:val="Body Text Indent"/>
    <w:aliases w:val="Основной текст 1"/>
    <w:basedOn w:val="a"/>
    <w:link w:val="a6"/>
    <w:rsid w:val="002073B1"/>
    <w:pPr>
      <w:spacing w:after="120"/>
      <w:ind w:left="283"/>
    </w:pPr>
  </w:style>
  <w:style w:type="character" w:customStyle="1" w:styleId="a6">
    <w:name w:val="Отступ основного текста Знак"/>
    <w:aliases w:val="Основной текст 1 Знак"/>
    <w:basedOn w:val="a0"/>
    <w:link w:val="a5"/>
    <w:rsid w:val="002073B1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nhideWhenUsed/>
    <w:rsid w:val="0020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73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4877</Characters>
  <Application>Microsoft Macintosh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2015-12-05T17:44:00Z</dcterms:created>
  <dcterms:modified xsi:type="dcterms:W3CDTF">2015-12-05T17:44:00Z</dcterms:modified>
</cp:coreProperties>
</file>