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15" w:rsidRPr="005C7856" w:rsidRDefault="00965615" w:rsidP="00965615">
      <w:pPr>
        <w:ind w:firstLine="709"/>
        <w:jc w:val="center"/>
        <w:rPr>
          <w:rFonts w:eastAsiaTheme="minorEastAsia"/>
          <w:b/>
          <w:sz w:val="32"/>
          <w:szCs w:val="32"/>
        </w:rPr>
      </w:pPr>
      <w:r w:rsidRPr="005C7856">
        <w:rPr>
          <w:rFonts w:eastAsiaTheme="minorEastAsia"/>
          <w:b/>
          <w:sz w:val="32"/>
          <w:szCs w:val="32"/>
        </w:rPr>
        <w:t>Деловая игра №2</w:t>
      </w:r>
    </w:p>
    <w:p w:rsidR="00965615" w:rsidRPr="005C7856" w:rsidRDefault="00965615" w:rsidP="00965615">
      <w:pPr>
        <w:ind w:firstLine="709"/>
        <w:jc w:val="center"/>
        <w:rPr>
          <w:rFonts w:eastAsiaTheme="minorEastAsia"/>
          <w:b/>
          <w:sz w:val="32"/>
          <w:szCs w:val="32"/>
        </w:rPr>
      </w:pPr>
      <w:r w:rsidRPr="005C7856">
        <w:rPr>
          <w:rFonts w:eastAsiaTheme="minorEastAsia"/>
          <w:b/>
          <w:sz w:val="32"/>
          <w:szCs w:val="32"/>
        </w:rPr>
        <w:t>«Исследователи и практики»</w:t>
      </w:r>
    </w:p>
    <w:p w:rsidR="00965615" w:rsidRDefault="00965615" w:rsidP="00965615">
      <w:pPr>
        <w:ind w:firstLine="709"/>
        <w:jc w:val="center"/>
        <w:rPr>
          <w:rFonts w:eastAsiaTheme="minorEastAsia"/>
          <w:sz w:val="32"/>
          <w:szCs w:val="32"/>
        </w:rPr>
      </w:pPr>
    </w:p>
    <w:p w:rsidR="00965615" w:rsidRPr="00171009" w:rsidRDefault="00965615" w:rsidP="00965615">
      <w:pPr>
        <w:pStyle w:val="2"/>
        <w:suppressAutoHyphens/>
        <w:spacing w:after="0" w:line="240" w:lineRule="auto"/>
        <w:ind w:left="0" w:firstLine="709"/>
        <w:jc w:val="both"/>
        <w:rPr>
          <w:sz w:val="32"/>
          <w:szCs w:val="32"/>
        </w:rPr>
      </w:pPr>
      <w:r w:rsidRPr="00171009">
        <w:rPr>
          <w:sz w:val="32"/>
          <w:szCs w:val="32"/>
        </w:rPr>
        <w:t>Цель игры – закрепить у студентов теоретические знания в области формирования кластерного взаимодействия представителей науки, бизнеса и государства.</w:t>
      </w:r>
    </w:p>
    <w:p w:rsidR="00965615" w:rsidRDefault="00965615" w:rsidP="00965615">
      <w:pPr>
        <w:pStyle w:val="2"/>
        <w:suppressAutoHyphens/>
        <w:spacing w:after="0" w:line="240" w:lineRule="auto"/>
        <w:ind w:left="0" w:firstLine="709"/>
        <w:jc w:val="both"/>
        <w:rPr>
          <w:sz w:val="32"/>
          <w:szCs w:val="32"/>
        </w:rPr>
      </w:pPr>
      <w:r w:rsidRPr="00171009">
        <w:rPr>
          <w:sz w:val="32"/>
          <w:szCs w:val="32"/>
        </w:rPr>
        <w:t>Общей целью социально-экономического развития региона является повышение уровня жизни населения за счет</w:t>
      </w:r>
      <w:r>
        <w:rPr>
          <w:sz w:val="32"/>
          <w:szCs w:val="32"/>
        </w:rPr>
        <w:t xml:space="preserve"> формирования кластерной архитектуры экономики на основе развития инновационной деятельности экономических субъектов. </w:t>
      </w:r>
    </w:p>
    <w:p w:rsidR="00965615" w:rsidRPr="00356EA4" w:rsidRDefault="00965615" w:rsidP="00965615">
      <w:pPr>
        <w:pStyle w:val="2"/>
        <w:suppressAutoHyphens/>
        <w:spacing w:after="0"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Студенты делятся на две группы: одна группа представляет интересы ученых – исследователей, активно разрабатывающих инновации, вторая группа – практиков – представителей бизнеса, заинтересованных в развитии инновационной деятельности. Каждой группе студентов необходимо рассмотреть частные, относительно самостоятельные цели, определяющие экономические, экологические, социальные и другие условия, обеспечивающие достойную жизнь и благосостояние населения региона в условиях инновационного развития экономики. Целесообразно разделять долгосрочные и краткосрочные, стратегические и тактические цели инновационного развития территории в условиях формирования кластерной архитектуры экономики. Каждая группа студентов должна разработать свой комплекс мероприятий  для достижения поставленных целей и провести презентацию своих проектов по реализации стратегии инновационного развития экономики региона.</w:t>
      </w:r>
    </w:p>
    <w:p w:rsidR="00965615" w:rsidRDefault="00965615" w:rsidP="00965615">
      <w:pPr>
        <w:pStyle w:val="2"/>
        <w:suppressAutoHyphens/>
        <w:spacing w:after="0"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Оценка презентаций и проектов проводится по следующим критериям:</w:t>
      </w:r>
    </w:p>
    <w:p w:rsidR="00965615" w:rsidRDefault="00965615" w:rsidP="00965615">
      <w:pPr>
        <w:pStyle w:val="2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аргументированность и достоверность представленных проектов,</w:t>
      </w:r>
      <w:r w:rsidRPr="00671D16">
        <w:rPr>
          <w:sz w:val="32"/>
          <w:szCs w:val="32"/>
        </w:rPr>
        <w:t xml:space="preserve"> </w:t>
      </w:r>
      <w:r>
        <w:rPr>
          <w:sz w:val="32"/>
          <w:szCs w:val="32"/>
        </w:rPr>
        <w:t>оперирование актуальными цифрами и реальными событиями;</w:t>
      </w:r>
    </w:p>
    <w:p w:rsidR="00965615" w:rsidRPr="00671D16" w:rsidRDefault="00965615" w:rsidP="00965615">
      <w:pPr>
        <w:pStyle w:val="2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sz w:val="32"/>
          <w:szCs w:val="32"/>
        </w:rPr>
      </w:pPr>
      <w:r w:rsidRPr="00671D16">
        <w:rPr>
          <w:sz w:val="32"/>
          <w:szCs w:val="32"/>
        </w:rPr>
        <w:t>уровень структурированности и логичности представленного материала, степень обоснованности выводов и предложений;</w:t>
      </w:r>
    </w:p>
    <w:p w:rsidR="00965615" w:rsidRPr="00671D16" w:rsidRDefault="00965615" w:rsidP="00965615">
      <w:pPr>
        <w:pStyle w:val="2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sz w:val="32"/>
          <w:szCs w:val="32"/>
        </w:rPr>
      </w:pPr>
      <w:r w:rsidRPr="00671D16">
        <w:rPr>
          <w:sz w:val="32"/>
          <w:szCs w:val="32"/>
        </w:rPr>
        <w:t>реализуемость внесенных предложений, качество презентации и грамотности подачи материала.</w:t>
      </w:r>
    </w:p>
    <w:p w:rsidR="00965615" w:rsidRDefault="00965615" w:rsidP="00965615">
      <w:pPr>
        <w:ind w:firstLine="709"/>
        <w:jc w:val="center"/>
        <w:rPr>
          <w:rFonts w:eastAsiaTheme="minorEastAsia"/>
          <w:sz w:val="32"/>
          <w:szCs w:val="32"/>
        </w:rPr>
      </w:pPr>
    </w:p>
    <w:p w:rsidR="00965615" w:rsidRPr="00AF4DB5" w:rsidRDefault="00965615" w:rsidP="00965615">
      <w:pPr>
        <w:ind w:firstLine="709"/>
        <w:jc w:val="center"/>
        <w:rPr>
          <w:rFonts w:eastAsiaTheme="minorEastAsia"/>
          <w:b/>
          <w:sz w:val="32"/>
          <w:szCs w:val="32"/>
        </w:rPr>
      </w:pPr>
      <w:r w:rsidRPr="00AF4DB5">
        <w:rPr>
          <w:rFonts w:eastAsiaTheme="minorEastAsia"/>
          <w:b/>
          <w:sz w:val="32"/>
          <w:szCs w:val="32"/>
        </w:rPr>
        <w:t xml:space="preserve">Список </w:t>
      </w:r>
      <w:r>
        <w:rPr>
          <w:rFonts w:eastAsiaTheme="minorEastAsia"/>
          <w:b/>
          <w:sz w:val="32"/>
          <w:szCs w:val="32"/>
        </w:rPr>
        <w:t xml:space="preserve">рекомендуемой </w:t>
      </w:r>
      <w:r w:rsidRPr="00AF4DB5">
        <w:rPr>
          <w:rFonts w:eastAsiaTheme="minorEastAsia"/>
          <w:b/>
          <w:sz w:val="32"/>
          <w:szCs w:val="32"/>
        </w:rPr>
        <w:t>литературы</w:t>
      </w:r>
    </w:p>
    <w:p w:rsidR="00965615" w:rsidRPr="00F066C6" w:rsidRDefault="00965615" w:rsidP="00965615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 w:rsidRPr="00F066C6">
        <w:rPr>
          <w:sz w:val="32"/>
          <w:szCs w:val="32"/>
        </w:rPr>
        <w:lastRenderedPageBreak/>
        <w:t>Яковлев М.А. Диффузия инноваций как фактор эконом</w:t>
      </w:r>
      <w:r w:rsidRPr="00F066C6">
        <w:rPr>
          <w:sz w:val="32"/>
          <w:szCs w:val="32"/>
        </w:rPr>
        <w:t>и</w:t>
      </w:r>
      <w:r w:rsidRPr="00F066C6">
        <w:rPr>
          <w:sz w:val="32"/>
          <w:szCs w:val="32"/>
        </w:rPr>
        <w:t>ческого развития // Современные аспекты экономики, 2004, №16 (67), с.44-54.</w:t>
      </w:r>
    </w:p>
    <w:p w:rsidR="00965615" w:rsidRPr="00F066C6" w:rsidRDefault="00965615" w:rsidP="00965615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 w:rsidRPr="00F066C6">
        <w:rPr>
          <w:sz w:val="32"/>
          <w:szCs w:val="32"/>
        </w:rPr>
        <w:t>Экономика знаний/ Под ред. В.П. Колесова. М.: Инфра-М., 2008</w:t>
      </w:r>
    </w:p>
    <w:p w:rsidR="00965615" w:rsidRPr="00F066C6" w:rsidRDefault="00965615" w:rsidP="00965615">
      <w:pPr>
        <w:tabs>
          <w:tab w:val="left" w:pos="993"/>
        </w:tabs>
        <w:ind w:firstLine="709"/>
        <w:jc w:val="both"/>
        <w:rPr>
          <w:rFonts w:eastAsiaTheme="minorEastAsia"/>
          <w:sz w:val="32"/>
          <w:szCs w:val="32"/>
          <w:lang w:val="en-US"/>
        </w:rPr>
      </w:pPr>
      <w:r w:rsidRPr="00F066C6">
        <w:rPr>
          <w:rFonts w:eastAsiaTheme="minorEastAsia"/>
          <w:sz w:val="32"/>
          <w:szCs w:val="32"/>
          <w:lang w:val="en-US"/>
        </w:rPr>
        <w:t xml:space="preserve">3. Bulow, J., </w:t>
      </w:r>
      <w:proofErr w:type="spellStart"/>
      <w:r w:rsidRPr="00F066C6">
        <w:rPr>
          <w:rFonts w:eastAsiaTheme="minorEastAsia"/>
          <w:sz w:val="32"/>
          <w:szCs w:val="32"/>
          <w:lang w:val="en-US"/>
        </w:rPr>
        <w:t>Geanakoplos</w:t>
      </w:r>
      <w:proofErr w:type="spellEnd"/>
      <w:r w:rsidRPr="00F066C6">
        <w:rPr>
          <w:rFonts w:eastAsiaTheme="minorEastAsia"/>
          <w:sz w:val="32"/>
          <w:szCs w:val="32"/>
          <w:lang w:val="en-US"/>
        </w:rPr>
        <w:t>, J., and Klemperer, P. (1985):   ‘‘Mu</w:t>
      </w:r>
      <w:r w:rsidRPr="00F066C6">
        <w:rPr>
          <w:rFonts w:eastAsiaTheme="minorEastAsia"/>
          <w:sz w:val="32"/>
          <w:szCs w:val="32"/>
          <w:lang w:val="en-US"/>
        </w:rPr>
        <w:t>l</w:t>
      </w:r>
      <w:r w:rsidRPr="00F066C6">
        <w:rPr>
          <w:rFonts w:eastAsiaTheme="minorEastAsia"/>
          <w:sz w:val="32"/>
          <w:szCs w:val="32"/>
          <w:lang w:val="en-US"/>
        </w:rPr>
        <w:t xml:space="preserve">timarket Oligopoly: Strategic Substitutes and Complements’’. </w:t>
      </w:r>
      <w:proofErr w:type="gramStart"/>
      <w:r w:rsidRPr="00F066C6">
        <w:rPr>
          <w:rFonts w:eastAsiaTheme="minorEastAsia"/>
          <w:sz w:val="32"/>
          <w:szCs w:val="32"/>
          <w:lang w:val="en-US"/>
        </w:rPr>
        <w:t>Journal of Political Economy 93(3): 488–511.</w:t>
      </w:r>
      <w:proofErr w:type="gramEnd"/>
    </w:p>
    <w:p w:rsidR="00965615" w:rsidRPr="00F066C6" w:rsidRDefault="00965615" w:rsidP="0096561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  <w:lang w:val="en-US"/>
        </w:rPr>
      </w:pPr>
      <w:r w:rsidRPr="00F066C6">
        <w:rPr>
          <w:sz w:val="32"/>
          <w:szCs w:val="32"/>
          <w:lang w:val="en-US"/>
        </w:rPr>
        <w:t xml:space="preserve">Club </w:t>
      </w:r>
      <w:proofErr w:type="spellStart"/>
      <w:r w:rsidRPr="00F066C6">
        <w:rPr>
          <w:sz w:val="32"/>
          <w:szCs w:val="32"/>
          <w:lang w:val="en-US"/>
        </w:rPr>
        <w:t>dei</w:t>
      </w:r>
      <w:proofErr w:type="spellEnd"/>
      <w:r w:rsidRPr="00F066C6">
        <w:rPr>
          <w:sz w:val="32"/>
          <w:szCs w:val="32"/>
          <w:lang w:val="en-US"/>
        </w:rPr>
        <w:t xml:space="preserve"> </w:t>
      </w:r>
      <w:proofErr w:type="spellStart"/>
      <w:r w:rsidRPr="00F066C6">
        <w:rPr>
          <w:sz w:val="32"/>
          <w:szCs w:val="32"/>
          <w:lang w:val="en-US"/>
        </w:rPr>
        <w:t>Distretti</w:t>
      </w:r>
      <w:proofErr w:type="spellEnd"/>
      <w:r w:rsidRPr="00F066C6">
        <w:rPr>
          <w:sz w:val="32"/>
          <w:szCs w:val="32"/>
          <w:lang w:val="en-US"/>
        </w:rPr>
        <w:t>. Newsletter No. 16 - April ‘01. http://www.clubdistretti.it</w:t>
      </w:r>
    </w:p>
    <w:p w:rsidR="00965615" w:rsidRPr="00F066C6" w:rsidRDefault="00965615" w:rsidP="0096561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proofErr w:type="spellStart"/>
      <w:r w:rsidRPr="00F066C6">
        <w:rPr>
          <w:sz w:val="32"/>
          <w:szCs w:val="32"/>
          <w:lang w:val="en-US"/>
        </w:rPr>
        <w:t>Erhvervsfremme</w:t>
      </w:r>
      <w:proofErr w:type="spellEnd"/>
      <w:r w:rsidRPr="00F066C6">
        <w:rPr>
          <w:sz w:val="32"/>
          <w:szCs w:val="32"/>
          <w:lang w:val="en-US"/>
        </w:rPr>
        <w:t xml:space="preserve"> </w:t>
      </w:r>
      <w:proofErr w:type="spellStart"/>
      <w:r w:rsidRPr="00F066C6">
        <w:rPr>
          <w:sz w:val="32"/>
          <w:szCs w:val="32"/>
          <w:lang w:val="en-US"/>
        </w:rPr>
        <w:t>Styrelsen</w:t>
      </w:r>
      <w:proofErr w:type="spellEnd"/>
      <w:r w:rsidRPr="00F066C6">
        <w:rPr>
          <w:sz w:val="32"/>
          <w:szCs w:val="32"/>
          <w:lang w:val="en-US"/>
        </w:rPr>
        <w:t xml:space="preserve">. </w:t>
      </w:r>
      <w:proofErr w:type="spellStart"/>
      <w:r w:rsidRPr="00F066C6">
        <w:rPr>
          <w:sz w:val="32"/>
          <w:szCs w:val="32"/>
          <w:lang w:val="en-US"/>
        </w:rPr>
        <w:t>Kompetenceklynger</w:t>
      </w:r>
      <w:proofErr w:type="spellEnd"/>
      <w:r w:rsidRPr="00F066C6">
        <w:rPr>
          <w:sz w:val="32"/>
          <w:szCs w:val="32"/>
          <w:lang w:val="en-US"/>
        </w:rPr>
        <w:t xml:space="preserve"> </w:t>
      </w:r>
      <w:proofErr w:type="spellStart"/>
      <w:r w:rsidRPr="00F066C6">
        <w:rPr>
          <w:sz w:val="32"/>
          <w:szCs w:val="32"/>
          <w:lang w:val="en-US"/>
        </w:rPr>
        <w:t>i</w:t>
      </w:r>
      <w:proofErr w:type="spellEnd"/>
      <w:r w:rsidRPr="00F066C6">
        <w:rPr>
          <w:sz w:val="32"/>
          <w:szCs w:val="32"/>
          <w:lang w:val="en-US"/>
        </w:rPr>
        <w:t xml:space="preserve"> Dansk </w:t>
      </w:r>
      <w:proofErr w:type="spellStart"/>
      <w:r w:rsidRPr="00F066C6">
        <w:rPr>
          <w:sz w:val="32"/>
          <w:szCs w:val="32"/>
          <w:lang w:val="en-US"/>
        </w:rPr>
        <w:t>Erhvervsliv</w:t>
      </w:r>
      <w:proofErr w:type="spellEnd"/>
      <w:r w:rsidRPr="00F066C6">
        <w:rPr>
          <w:sz w:val="32"/>
          <w:szCs w:val="32"/>
          <w:lang w:val="en-US"/>
        </w:rPr>
        <w:t xml:space="preserve"> -en </w:t>
      </w:r>
      <w:proofErr w:type="spellStart"/>
      <w:proofErr w:type="gramStart"/>
      <w:r w:rsidRPr="00F066C6">
        <w:rPr>
          <w:sz w:val="32"/>
          <w:szCs w:val="32"/>
        </w:rPr>
        <w:t>ny</w:t>
      </w:r>
      <w:proofErr w:type="spellEnd"/>
      <w:proofErr w:type="gram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brik</w:t>
      </w:r>
      <w:proofErr w:type="spellEnd"/>
      <w:r w:rsidRPr="00F066C6">
        <w:rPr>
          <w:sz w:val="32"/>
          <w:szCs w:val="32"/>
        </w:rPr>
        <w:t xml:space="preserve"> i </w:t>
      </w:r>
      <w:proofErr w:type="spellStart"/>
      <w:r w:rsidRPr="00F066C6">
        <w:rPr>
          <w:sz w:val="32"/>
          <w:szCs w:val="32"/>
        </w:rPr>
        <w:t>erhvervspolitikken</w:t>
      </w:r>
      <w:proofErr w:type="spellEnd"/>
      <w:r w:rsidRPr="00F066C6">
        <w:rPr>
          <w:sz w:val="32"/>
          <w:szCs w:val="32"/>
        </w:rPr>
        <w:t xml:space="preserve"> (</w:t>
      </w:r>
      <w:proofErr w:type="spellStart"/>
      <w:r w:rsidRPr="00F066C6">
        <w:rPr>
          <w:sz w:val="32"/>
          <w:szCs w:val="32"/>
        </w:rPr>
        <w:t>Compe</w:t>
      </w:r>
      <w:r w:rsidRPr="00F066C6">
        <w:rPr>
          <w:sz w:val="32"/>
          <w:szCs w:val="32"/>
        </w:rPr>
        <w:softHyphen/>
        <w:t>tence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clusters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in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Danish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industry</w:t>
      </w:r>
      <w:proofErr w:type="spellEnd"/>
      <w:r w:rsidRPr="00F066C6">
        <w:rPr>
          <w:sz w:val="32"/>
          <w:szCs w:val="32"/>
        </w:rPr>
        <w:t xml:space="preserve"> - a </w:t>
      </w:r>
      <w:proofErr w:type="spellStart"/>
      <w:r w:rsidRPr="00F066C6">
        <w:rPr>
          <w:sz w:val="32"/>
          <w:szCs w:val="32"/>
        </w:rPr>
        <w:t>new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piece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in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the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industrial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policy</w:t>
      </w:r>
      <w:proofErr w:type="spellEnd"/>
      <w:r w:rsidRPr="00F066C6">
        <w:rPr>
          <w:sz w:val="32"/>
          <w:szCs w:val="32"/>
        </w:rPr>
        <w:t xml:space="preserve">). </w:t>
      </w:r>
      <w:proofErr w:type="spellStart"/>
      <w:r w:rsidRPr="00F066C6">
        <w:rPr>
          <w:sz w:val="32"/>
          <w:szCs w:val="32"/>
        </w:rPr>
        <w:t>Copenhagen</w:t>
      </w:r>
      <w:proofErr w:type="spellEnd"/>
      <w:r w:rsidRPr="00F066C6">
        <w:rPr>
          <w:sz w:val="32"/>
          <w:szCs w:val="32"/>
        </w:rPr>
        <w:t>, 2001</w:t>
      </w:r>
    </w:p>
    <w:p w:rsidR="00965615" w:rsidRPr="00F066C6" w:rsidRDefault="00965615" w:rsidP="0096561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  <w:lang w:val="en-US"/>
        </w:rPr>
      </w:pPr>
      <w:r w:rsidRPr="00F066C6">
        <w:rPr>
          <w:sz w:val="32"/>
          <w:szCs w:val="32"/>
          <w:lang w:val="en-US"/>
        </w:rPr>
        <w:t xml:space="preserve">Huber P., </w:t>
      </w:r>
      <w:proofErr w:type="spellStart"/>
      <w:r w:rsidRPr="00F066C6">
        <w:rPr>
          <w:sz w:val="32"/>
          <w:szCs w:val="32"/>
          <w:lang w:val="en-US"/>
        </w:rPr>
        <w:t>Worgotter</w:t>
      </w:r>
      <w:proofErr w:type="spellEnd"/>
      <w:r w:rsidRPr="00F066C6">
        <w:rPr>
          <w:sz w:val="32"/>
          <w:szCs w:val="32"/>
          <w:lang w:val="en-US"/>
        </w:rPr>
        <w:t xml:space="preserve"> A. 1998. Observations on Russian bus</w:t>
      </w:r>
      <w:r w:rsidRPr="00F066C6">
        <w:rPr>
          <w:sz w:val="32"/>
          <w:szCs w:val="32"/>
          <w:lang w:val="en-US"/>
        </w:rPr>
        <w:t>i</w:t>
      </w:r>
      <w:r w:rsidRPr="00F066C6">
        <w:rPr>
          <w:sz w:val="32"/>
          <w:szCs w:val="32"/>
          <w:lang w:val="en-US"/>
        </w:rPr>
        <w:t>ness networks. Post-Soviet Affairs 14 (1): 81–9</w:t>
      </w:r>
    </w:p>
    <w:p w:rsidR="00965615" w:rsidRPr="00F066C6" w:rsidRDefault="00965615" w:rsidP="0096561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  <w:lang w:val="en-US"/>
        </w:rPr>
      </w:pPr>
      <w:proofErr w:type="spellStart"/>
      <w:r w:rsidRPr="00F066C6">
        <w:rPr>
          <w:sz w:val="32"/>
          <w:szCs w:val="32"/>
          <w:lang w:val="en-US"/>
        </w:rPr>
        <w:t>Malmberg</w:t>
      </w:r>
      <w:proofErr w:type="spellEnd"/>
      <w:r w:rsidRPr="00F066C6">
        <w:rPr>
          <w:sz w:val="32"/>
          <w:szCs w:val="32"/>
          <w:lang w:val="en-US"/>
        </w:rPr>
        <w:t xml:space="preserve">, A., Ö. </w:t>
      </w:r>
      <w:proofErr w:type="spellStart"/>
      <w:r w:rsidRPr="00F066C6">
        <w:rPr>
          <w:sz w:val="32"/>
          <w:szCs w:val="32"/>
          <w:lang w:val="en-US"/>
        </w:rPr>
        <w:t>Sölvell</w:t>
      </w:r>
      <w:proofErr w:type="spellEnd"/>
      <w:r w:rsidRPr="00F066C6">
        <w:rPr>
          <w:sz w:val="32"/>
          <w:szCs w:val="32"/>
          <w:lang w:val="en-US"/>
        </w:rPr>
        <w:t xml:space="preserve"> and I. Zander (1996), Spatial clu</w:t>
      </w:r>
      <w:r w:rsidRPr="00F066C6">
        <w:rPr>
          <w:sz w:val="32"/>
          <w:szCs w:val="32"/>
          <w:lang w:val="en-US"/>
        </w:rPr>
        <w:t>s</w:t>
      </w:r>
      <w:r w:rsidRPr="00F066C6">
        <w:rPr>
          <w:sz w:val="32"/>
          <w:szCs w:val="32"/>
          <w:lang w:val="en-US"/>
        </w:rPr>
        <w:t xml:space="preserve">tering, local accumulation of knowledge and firm competitiveness, </w:t>
      </w:r>
      <w:proofErr w:type="spellStart"/>
      <w:r w:rsidRPr="00F066C6">
        <w:rPr>
          <w:sz w:val="32"/>
          <w:szCs w:val="32"/>
          <w:lang w:val="en-US"/>
        </w:rPr>
        <w:t>Geografiska</w:t>
      </w:r>
      <w:proofErr w:type="spellEnd"/>
      <w:r w:rsidRPr="00F066C6">
        <w:rPr>
          <w:sz w:val="32"/>
          <w:szCs w:val="32"/>
          <w:lang w:val="en-US"/>
        </w:rPr>
        <w:t xml:space="preserve"> </w:t>
      </w:r>
      <w:proofErr w:type="spellStart"/>
      <w:r w:rsidRPr="00F066C6">
        <w:rPr>
          <w:sz w:val="32"/>
          <w:szCs w:val="32"/>
          <w:lang w:val="en-US"/>
        </w:rPr>
        <w:t>Annaler</w:t>
      </w:r>
      <w:proofErr w:type="spellEnd"/>
      <w:r w:rsidRPr="00F066C6">
        <w:rPr>
          <w:sz w:val="32"/>
          <w:szCs w:val="32"/>
          <w:lang w:val="en-US"/>
        </w:rPr>
        <w:t xml:space="preserve"> 78 B: 85-97. </w:t>
      </w:r>
    </w:p>
    <w:p w:rsidR="00965615" w:rsidRPr="00F066C6" w:rsidRDefault="00965615" w:rsidP="0096561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r w:rsidRPr="00F066C6">
        <w:rPr>
          <w:sz w:val="32"/>
          <w:szCs w:val="32"/>
          <w:lang w:val="en-US"/>
        </w:rPr>
        <w:t xml:space="preserve">Regional clusters in Europe. // European Commission. </w:t>
      </w:r>
      <w:proofErr w:type="spellStart"/>
      <w:r w:rsidRPr="00F066C6">
        <w:rPr>
          <w:sz w:val="32"/>
          <w:szCs w:val="32"/>
        </w:rPr>
        <w:t>Observatory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of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European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SMEs</w:t>
      </w:r>
      <w:proofErr w:type="spellEnd"/>
      <w:r w:rsidRPr="00F066C6">
        <w:rPr>
          <w:sz w:val="32"/>
          <w:szCs w:val="32"/>
        </w:rPr>
        <w:t>,  2002, №3.</w:t>
      </w:r>
    </w:p>
    <w:p w:rsidR="00965615" w:rsidRPr="00F066C6" w:rsidRDefault="00965615" w:rsidP="0096561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  <w:lang w:val="en-US"/>
        </w:rPr>
      </w:pPr>
      <w:r w:rsidRPr="00F066C6">
        <w:rPr>
          <w:sz w:val="32"/>
          <w:szCs w:val="32"/>
          <w:lang w:val="en-US"/>
        </w:rPr>
        <w:t>Rosenfeld S.A. Bringing Business Clusters into the Mai</w:t>
      </w:r>
      <w:r w:rsidRPr="00F066C6">
        <w:rPr>
          <w:sz w:val="32"/>
          <w:szCs w:val="32"/>
          <w:lang w:val="en-US"/>
        </w:rPr>
        <w:t>n</w:t>
      </w:r>
      <w:r w:rsidRPr="00F066C6">
        <w:rPr>
          <w:sz w:val="32"/>
          <w:szCs w:val="32"/>
          <w:lang w:val="en-US"/>
        </w:rPr>
        <w:t>stream of Economic Development // European Planning Studies 5, 1. - 1997. - P. 3-23.</w:t>
      </w:r>
    </w:p>
    <w:p w:rsidR="00965615" w:rsidRPr="00F066C6" w:rsidRDefault="00965615" w:rsidP="0096561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  <w:lang w:val="en-US"/>
        </w:rPr>
      </w:pPr>
      <w:proofErr w:type="spellStart"/>
      <w:r w:rsidRPr="00F066C6">
        <w:rPr>
          <w:sz w:val="32"/>
          <w:szCs w:val="32"/>
          <w:lang w:val="en-US"/>
        </w:rPr>
        <w:t>Sölvell</w:t>
      </w:r>
      <w:proofErr w:type="spellEnd"/>
      <w:r w:rsidRPr="00F066C6">
        <w:rPr>
          <w:sz w:val="32"/>
          <w:szCs w:val="32"/>
          <w:lang w:val="en-US"/>
        </w:rPr>
        <w:t xml:space="preserve">, Ö., I. Zander, and M.E. Porter. Advantage Sweden. </w:t>
      </w:r>
      <w:proofErr w:type="spellStart"/>
      <w:r w:rsidRPr="00F066C6">
        <w:rPr>
          <w:sz w:val="32"/>
          <w:szCs w:val="32"/>
          <w:lang w:val="en-US"/>
        </w:rPr>
        <w:t>Norstedt</w:t>
      </w:r>
      <w:proofErr w:type="spellEnd"/>
      <w:r w:rsidRPr="00F066C6">
        <w:rPr>
          <w:sz w:val="32"/>
          <w:szCs w:val="32"/>
          <w:lang w:val="en-US"/>
        </w:rPr>
        <w:t>, Stockholm, 1991.</w:t>
      </w:r>
    </w:p>
    <w:p w:rsidR="00965615" w:rsidRPr="00F066C6" w:rsidRDefault="00965615" w:rsidP="0096561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</w:rPr>
      </w:pPr>
      <w:proofErr w:type="spellStart"/>
      <w:r w:rsidRPr="00F066C6">
        <w:rPr>
          <w:sz w:val="32"/>
          <w:szCs w:val="32"/>
          <w:lang w:val="en-US"/>
        </w:rPr>
        <w:t>Storper</w:t>
      </w:r>
      <w:proofErr w:type="spellEnd"/>
      <w:r w:rsidRPr="00F066C6">
        <w:rPr>
          <w:sz w:val="32"/>
          <w:szCs w:val="32"/>
          <w:lang w:val="en-US"/>
        </w:rPr>
        <w:t>, M. Regional technology policies in Europe: A r</w:t>
      </w:r>
      <w:r w:rsidRPr="00F066C6">
        <w:rPr>
          <w:sz w:val="32"/>
          <w:szCs w:val="32"/>
          <w:lang w:val="en-US"/>
        </w:rPr>
        <w:t>e</w:t>
      </w:r>
      <w:r w:rsidRPr="00F066C6">
        <w:rPr>
          <w:sz w:val="32"/>
          <w:szCs w:val="32"/>
          <w:lang w:val="en-US"/>
        </w:rPr>
        <w:t xml:space="preserve">flection on TSER research projects, 1998-2000, and where to go from there. </w:t>
      </w:r>
      <w:proofErr w:type="spellStart"/>
      <w:r w:rsidRPr="00F066C6">
        <w:rPr>
          <w:sz w:val="32"/>
          <w:szCs w:val="32"/>
        </w:rPr>
        <w:t>Paper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prepared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for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the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Workshop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on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the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Regional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Level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of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Implementation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of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Inno</w:t>
      </w:r>
      <w:r w:rsidRPr="00F066C6">
        <w:rPr>
          <w:sz w:val="32"/>
          <w:szCs w:val="32"/>
        </w:rPr>
        <w:softHyphen/>
        <w:t>vation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and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Education</w:t>
      </w:r>
      <w:proofErr w:type="spellEnd"/>
      <w:r w:rsidRPr="00F066C6">
        <w:rPr>
          <w:sz w:val="32"/>
          <w:szCs w:val="32"/>
        </w:rPr>
        <w:t xml:space="preserve"> &amp; </w:t>
      </w:r>
      <w:proofErr w:type="spellStart"/>
      <w:r w:rsidRPr="00F066C6">
        <w:rPr>
          <w:sz w:val="32"/>
          <w:szCs w:val="32"/>
        </w:rPr>
        <w:t>Training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Policies</w:t>
      </w:r>
      <w:proofErr w:type="spellEnd"/>
      <w:r w:rsidRPr="00F066C6">
        <w:rPr>
          <w:sz w:val="32"/>
          <w:szCs w:val="32"/>
        </w:rPr>
        <w:t xml:space="preserve">. </w:t>
      </w:r>
      <w:proofErr w:type="spellStart"/>
      <w:r w:rsidRPr="00F066C6">
        <w:rPr>
          <w:sz w:val="32"/>
          <w:szCs w:val="32"/>
        </w:rPr>
        <w:t>European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Commission</w:t>
      </w:r>
      <w:proofErr w:type="spellEnd"/>
      <w:r w:rsidRPr="00F066C6">
        <w:rPr>
          <w:sz w:val="32"/>
          <w:szCs w:val="32"/>
        </w:rPr>
        <w:t xml:space="preserve">, </w:t>
      </w:r>
      <w:proofErr w:type="spellStart"/>
      <w:r w:rsidRPr="00F066C6">
        <w:rPr>
          <w:sz w:val="32"/>
          <w:szCs w:val="32"/>
        </w:rPr>
        <w:t>Research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Directorate-General</w:t>
      </w:r>
      <w:proofErr w:type="spellEnd"/>
      <w:r w:rsidRPr="00F066C6">
        <w:rPr>
          <w:sz w:val="32"/>
          <w:szCs w:val="32"/>
        </w:rPr>
        <w:t xml:space="preserve">. </w:t>
      </w:r>
      <w:proofErr w:type="spellStart"/>
      <w:r w:rsidRPr="00F066C6">
        <w:rPr>
          <w:sz w:val="32"/>
          <w:szCs w:val="32"/>
        </w:rPr>
        <w:t>Brussels</w:t>
      </w:r>
      <w:proofErr w:type="spellEnd"/>
      <w:r w:rsidRPr="00F066C6">
        <w:rPr>
          <w:sz w:val="32"/>
          <w:szCs w:val="32"/>
        </w:rPr>
        <w:t xml:space="preserve">, </w:t>
      </w:r>
      <w:proofErr w:type="spellStart"/>
      <w:r w:rsidRPr="00F066C6">
        <w:rPr>
          <w:sz w:val="32"/>
          <w:szCs w:val="32"/>
        </w:rPr>
        <w:t>November</w:t>
      </w:r>
      <w:proofErr w:type="spellEnd"/>
      <w:r w:rsidRPr="00F066C6">
        <w:rPr>
          <w:sz w:val="32"/>
          <w:szCs w:val="32"/>
        </w:rPr>
        <w:t xml:space="preserve"> 23-14, 2000. </w:t>
      </w:r>
    </w:p>
    <w:p w:rsidR="00965615" w:rsidRPr="00F066C6" w:rsidRDefault="00965615" w:rsidP="0096561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32"/>
          <w:szCs w:val="32"/>
          <w:lang w:val="en-US"/>
        </w:rPr>
      </w:pPr>
      <w:proofErr w:type="spellStart"/>
      <w:r w:rsidRPr="00F066C6">
        <w:rPr>
          <w:sz w:val="32"/>
          <w:szCs w:val="32"/>
          <w:lang w:val="en-US"/>
        </w:rPr>
        <w:t>Sforzi</w:t>
      </w:r>
      <w:proofErr w:type="spellEnd"/>
      <w:r w:rsidRPr="00F066C6">
        <w:rPr>
          <w:sz w:val="32"/>
          <w:szCs w:val="32"/>
          <w:lang w:val="en-US"/>
        </w:rPr>
        <w:t xml:space="preserve">, F. The quantitative importance of </w:t>
      </w:r>
      <w:proofErr w:type="spellStart"/>
      <w:r w:rsidRPr="00F066C6">
        <w:rPr>
          <w:sz w:val="32"/>
          <w:szCs w:val="32"/>
          <w:lang w:val="en-US"/>
        </w:rPr>
        <w:t>Marshallian</w:t>
      </w:r>
      <w:proofErr w:type="spellEnd"/>
      <w:r w:rsidRPr="00F066C6">
        <w:rPr>
          <w:sz w:val="32"/>
          <w:szCs w:val="32"/>
          <w:lang w:val="en-US"/>
        </w:rPr>
        <w:t xml:space="preserve"> i</w:t>
      </w:r>
      <w:r w:rsidRPr="00F066C6">
        <w:rPr>
          <w:sz w:val="32"/>
          <w:szCs w:val="32"/>
          <w:lang w:val="en-US"/>
        </w:rPr>
        <w:t>n</w:t>
      </w:r>
      <w:r w:rsidRPr="00F066C6">
        <w:rPr>
          <w:sz w:val="32"/>
          <w:szCs w:val="32"/>
          <w:lang w:val="en-US"/>
        </w:rPr>
        <w:t xml:space="preserve">dustrial districts in the Italian economy. In </w:t>
      </w:r>
      <w:proofErr w:type="spellStart"/>
      <w:r w:rsidRPr="00F066C6">
        <w:rPr>
          <w:sz w:val="32"/>
          <w:szCs w:val="32"/>
          <w:lang w:val="en-US"/>
        </w:rPr>
        <w:t>Pyke</w:t>
      </w:r>
      <w:proofErr w:type="spellEnd"/>
      <w:r w:rsidRPr="00F066C6">
        <w:rPr>
          <w:sz w:val="32"/>
          <w:szCs w:val="32"/>
          <w:lang w:val="en-US"/>
        </w:rPr>
        <w:t>, F., 1990</w:t>
      </w:r>
    </w:p>
    <w:p w:rsidR="002A63C2" w:rsidRDefault="00965615" w:rsidP="00965615">
      <w:proofErr w:type="spellStart"/>
      <w:r w:rsidRPr="00F066C6">
        <w:rPr>
          <w:sz w:val="32"/>
          <w:szCs w:val="32"/>
        </w:rPr>
        <w:t>Toshihiko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Mukoyama</w:t>
      </w:r>
      <w:proofErr w:type="spellEnd"/>
      <w:r w:rsidRPr="00F066C6">
        <w:rPr>
          <w:sz w:val="32"/>
          <w:szCs w:val="32"/>
        </w:rPr>
        <w:t xml:space="preserve">. A </w:t>
      </w:r>
      <w:proofErr w:type="spellStart"/>
      <w:r w:rsidRPr="00F066C6">
        <w:rPr>
          <w:sz w:val="32"/>
          <w:szCs w:val="32"/>
        </w:rPr>
        <w:t>Theory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of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Technology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Diffusion</w:t>
      </w:r>
      <w:proofErr w:type="spellEnd"/>
      <w:r w:rsidRPr="00F066C6">
        <w:rPr>
          <w:sz w:val="32"/>
          <w:szCs w:val="32"/>
        </w:rPr>
        <w:t xml:space="preserve">. </w:t>
      </w:r>
      <w:proofErr w:type="spellStart"/>
      <w:r w:rsidRPr="00F066C6">
        <w:rPr>
          <w:sz w:val="32"/>
          <w:szCs w:val="32"/>
        </w:rPr>
        <w:t>Aprill</w:t>
      </w:r>
      <w:proofErr w:type="spellEnd"/>
      <w:r w:rsidRPr="00F066C6">
        <w:rPr>
          <w:sz w:val="32"/>
          <w:szCs w:val="32"/>
        </w:rPr>
        <w:t xml:space="preserve"> 2003. </w:t>
      </w:r>
      <w:proofErr w:type="spellStart"/>
      <w:r w:rsidRPr="00F066C6">
        <w:rPr>
          <w:sz w:val="32"/>
          <w:szCs w:val="32"/>
        </w:rPr>
        <w:t>Concordia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University</w:t>
      </w:r>
      <w:proofErr w:type="spellEnd"/>
      <w:r w:rsidRPr="00F066C6">
        <w:rPr>
          <w:sz w:val="32"/>
          <w:szCs w:val="32"/>
        </w:rPr>
        <w:t xml:space="preserve"> </w:t>
      </w:r>
      <w:proofErr w:type="spellStart"/>
      <w:r w:rsidRPr="00F066C6">
        <w:rPr>
          <w:sz w:val="32"/>
          <w:szCs w:val="32"/>
        </w:rPr>
        <w:t>and</w:t>
      </w:r>
      <w:proofErr w:type="spellEnd"/>
      <w:r w:rsidRPr="00F066C6">
        <w:rPr>
          <w:sz w:val="32"/>
          <w:szCs w:val="32"/>
        </w:rPr>
        <w:t xml:space="preserve"> CIREQ.</w:t>
      </w:r>
      <w:bookmarkStart w:id="0" w:name="_GoBack"/>
      <w:bookmarkEnd w:id="0"/>
    </w:p>
    <w:sectPr w:rsidR="002A63C2" w:rsidSect="00DF14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5A94"/>
    <w:multiLevelType w:val="hybridMultilevel"/>
    <w:tmpl w:val="E31C42F4"/>
    <w:lvl w:ilvl="0" w:tplc="08FAB186">
      <w:start w:val="6"/>
      <w:numFmt w:val="bullet"/>
      <w:lvlText w:val="–"/>
      <w:lvlJc w:val="left"/>
      <w:pPr>
        <w:ind w:left="2609" w:hanging="1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975063C"/>
    <w:multiLevelType w:val="hybridMultilevel"/>
    <w:tmpl w:val="1F683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94E1A"/>
    <w:multiLevelType w:val="multilevel"/>
    <w:tmpl w:val="DCBEF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15"/>
    <w:rsid w:val="002A63C2"/>
    <w:rsid w:val="00965615"/>
    <w:rsid w:val="00D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12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1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615"/>
    <w:pPr>
      <w:spacing w:line="360" w:lineRule="auto"/>
      <w:ind w:left="720" w:firstLine="567"/>
      <w:contextualSpacing/>
      <w:jc w:val="both"/>
    </w:pPr>
    <w:rPr>
      <w:sz w:val="28"/>
      <w:szCs w:val="28"/>
    </w:rPr>
  </w:style>
  <w:style w:type="paragraph" w:styleId="2">
    <w:name w:val="Body Text Indent 2"/>
    <w:basedOn w:val="a"/>
    <w:link w:val="20"/>
    <w:unhideWhenUsed/>
    <w:rsid w:val="0096561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561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1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615"/>
    <w:pPr>
      <w:spacing w:line="360" w:lineRule="auto"/>
      <w:ind w:left="720" w:firstLine="567"/>
      <w:contextualSpacing/>
      <w:jc w:val="both"/>
    </w:pPr>
    <w:rPr>
      <w:sz w:val="28"/>
      <w:szCs w:val="28"/>
    </w:rPr>
  </w:style>
  <w:style w:type="paragraph" w:styleId="2">
    <w:name w:val="Body Text Indent 2"/>
    <w:basedOn w:val="a"/>
    <w:link w:val="20"/>
    <w:unhideWhenUsed/>
    <w:rsid w:val="0096561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561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2981</Characters>
  <Application>Microsoft Macintosh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2015-12-05T17:38:00Z</dcterms:created>
  <dcterms:modified xsi:type="dcterms:W3CDTF">2015-12-05T17:38:00Z</dcterms:modified>
</cp:coreProperties>
</file>