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0E" w:rsidRPr="00D45340" w:rsidRDefault="002A160E" w:rsidP="002A160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340">
        <w:rPr>
          <w:rFonts w:ascii="Times New Roman" w:hAnsi="Times New Roman" w:cs="Times New Roman"/>
          <w:b/>
          <w:sz w:val="32"/>
          <w:szCs w:val="32"/>
        </w:rPr>
        <w:t xml:space="preserve">Деловая игра </w:t>
      </w:r>
      <w:r>
        <w:rPr>
          <w:rFonts w:ascii="Times New Roman" w:hAnsi="Times New Roman" w:cs="Times New Roman"/>
          <w:b/>
          <w:sz w:val="32"/>
          <w:szCs w:val="32"/>
        </w:rPr>
        <w:t>№1</w:t>
      </w:r>
      <w:bookmarkStart w:id="0" w:name="_GoBack"/>
      <w:bookmarkEnd w:id="0"/>
    </w:p>
    <w:p w:rsidR="002A160E" w:rsidRPr="00D45340" w:rsidRDefault="002A160E" w:rsidP="002A160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340">
        <w:rPr>
          <w:rFonts w:ascii="Times New Roman" w:hAnsi="Times New Roman" w:cs="Times New Roman"/>
          <w:b/>
          <w:sz w:val="32"/>
          <w:szCs w:val="32"/>
        </w:rPr>
        <w:t>«Стратегия формирования кластера в регионе»</w:t>
      </w:r>
    </w:p>
    <w:p w:rsidR="002A160E" w:rsidRPr="00D45340" w:rsidRDefault="002A160E" w:rsidP="002A160E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A160E" w:rsidRPr="00D45340" w:rsidRDefault="002A160E" w:rsidP="002A160E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Цель деловой игры – сформировать у студентов понимание сущности и закономерностей инновационного развития эконом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ки на основе формирования кластерной архитектуры, а также сориентировать студентов на развитие способностей к нововв</w:t>
      </w:r>
      <w:r w:rsidRPr="00D45340">
        <w:rPr>
          <w:rFonts w:ascii="Times New Roman" w:hAnsi="Times New Roman" w:cs="Times New Roman"/>
          <w:sz w:val="32"/>
          <w:szCs w:val="32"/>
        </w:rPr>
        <w:t>е</w:t>
      </w:r>
      <w:r w:rsidRPr="00D45340">
        <w:rPr>
          <w:rFonts w:ascii="Times New Roman" w:hAnsi="Times New Roman" w:cs="Times New Roman"/>
          <w:sz w:val="32"/>
          <w:szCs w:val="32"/>
        </w:rPr>
        <w:t>дениям, на принятие оптимальных управленческих решений и организацию деятельности, нацеленной на инновационное разв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тие экономики. Особое значение придается изучению путей, форм, методов и инструментов стратегического управления и</w:t>
      </w:r>
      <w:r w:rsidRPr="00D45340">
        <w:rPr>
          <w:rFonts w:ascii="Times New Roman" w:hAnsi="Times New Roman" w:cs="Times New Roman"/>
          <w:sz w:val="32"/>
          <w:szCs w:val="32"/>
        </w:rPr>
        <w:t>н</w:t>
      </w:r>
      <w:r w:rsidRPr="00D45340">
        <w:rPr>
          <w:rFonts w:ascii="Times New Roman" w:hAnsi="Times New Roman" w:cs="Times New Roman"/>
          <w:sz w:val="32"/>
          <w:szCs w:val="32"/>
        </w:rPr>
        <w:t>новационным развитием экономики, а также практического пр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менения огромного инструментария стратегического и иннов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ционного менеджмента в целях развития у студентов способн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сти разрабатывать стратегии поведения экономических агентов на различных рынках, а также готовить аналитические материалы для оценки мероприятий в области экономической политики и принятия стратегических решений на микро- и макроуровне.</w:t>
      </w:r>
    </w:p>
    <w:p w:rsidR="002A160E" w:rsidRPr="00D45340" w:rsidRDefault="002A160E" w:rsidP="002A160E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Группу студентов необходимо разделить на 4 команды. Пе</w:t>
      </w:r>
      <w:r w:rsidRPr="00D45340">
        <w:rPr>
          <w:rFonts w:ascii="Times New Roman" w:hAnsi="Times New Roman" w:cs="Times New Roman"/>
          <w:sz w:val="32"/>
          <w:szCs w:val="32"/>
        </w:rPr>
        <w:t>р</w:t>
      </w:r>
      <w:r w:rsidRPr="00D45340">
        <w:rPr>
          <w:rFonts w:ascii="Times New Roman" w:hAnsi="Times New Roman" w:cs="Times New Roman"/>
          <w:sz w:val="32"/>
          <w:szCs w:val="32"/>
        </w:rPr>
        <w:t>вая команда будет состоять из ученых-разработчиков, вторая группа будет состоять из представителей органов власти, третья группа будет представлять интересы бизнес-сообщества, четвертая группа будет выражать интересы потребителей инновацио</w:t>
      </w:r>
      <w:r w:rsidRPr="00D45340">
        <w:rPr>
          <w:rFonts w:ascii="Times New Roman" w:hAnsi="Times New Roman" w:cs="Times New Roman"/>
          <w:sz w:val="32"/>
          <w:szCs w:val="32"/>
        </w:rPr>
        <w:t>н</w:t>
      </w:r>
      <w:r w:rsidRPr="00D45340">
        <w:rPr>
          <w:rFonts w:ascii="Times New Roman" w:hAnsi="Times New Roman" w:cs="Times New Roman"/>
          <w:sz w:val="32"/>
          <w:szCs w:val="32"/>
        </w:rPr>
        <w:t>ной продукции в регионе. На первом этапе каждой команде нео</w:t>
      </w:r>
      <w:r w:rsidRPr="00D45340">
        <w:rPr>
          <w:rFonts w:ascii="Times New Roman" w:hAnsi="Times New Roman" w:cs="Times New Roman"/>
          <w:sz w:val="32"/>
          <w:szCs w:val="32"/>
        </w:rPr>
        <w:t>б</w:t>
      </w:r>
      <w:r w:rsidRPr="00D45340">
        <w:rPr>
          <w:rFonts w:ascii="Times New Roman" w:hAnsi="Times New Roman" w:cs="Times New Roman"/>
          <w:sz w:val="32"/>
          <w:szCs w:val="32"/>
        </w:rPr>
        <w:t>ходимо обосновать потребность региона в инновационном разв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тии. Для этого необходимо раскрыть следующую информацию по пунктам:</w:t>
      </w:r>
    </w:p>
    <w:p w:rsidR="002A160E" w:rsidRPr="00D45340" w:rsidRDefault="002A160E" w:rsidP="002A16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Проанализировать современное состояние инновационн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го развития отраслей региона и выявить основные направления специализации.</w:t>
      </w:r>
    </w:p>
    <w:p w:rsidR="002A160E" w:rsidRPr="00D45340" w:rsidRDefault="002A160E" w:rsidP="002A16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Составить список ведущих организаций, предприятий, научных и образовательных учреждений, активно осуществля</w:t>
      </w:r>
      <w:r w:rsidRPr="00D45340">
        <w:rPr>
          <w:rFonts w:ascii="Times New Roman" w:hAnsi="Times New Roman" w:cs="Times New Roman"/>
          <w:sz w:val="32"/>
          <w:szCs w:val="32"/>
        </w:rPr>
        <w:t>ю</w:t>
      </w:r>
      <w:r w:rsidRPr="00D45340">
        <w:rPr>
          <w:rFonts w:ascii="Times New Roman" w:hAnsi="Times New Roman" w:cs="Times New Roman"/>
          <w:sz w:val="32"/>
          <w:szCs w:val="32"/>
        </w:rPr>
        <w:t>щих инновационную деятельность в регионе.</w:t>
      </w:r>
    </w:p>
    <w:p w:rsidR="002A160E" w:rsidRPr="00D45340" w:rsidRDefault="002A160E" w:rsidP="002A16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Обосновать возможность формирования инновационных кластеров в регионе.</w:t>
      </w:r>
    </w:p>
    <w:p w:rsidR="002A160E" w:rsidRPr="00D45340" w:rsidRDefault="002A160E" w:rsidP="002A16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Разработать предложения по формированию политики инновационного развития региона.</w:t>
      </w:r>
    </w:p>
    <w:p w:rsidR="002A160E" w:rsidRPr="00D45340" w:rsidRDefault="002A160E" w:rsidP="002A160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lastRenderedPageBreak/>
        <w:t>На втором этапе каждой команде необходимо сформулир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вать цели и задачи стратегии инновационного развития региона на основе формирования кластерной архитектуры экономики. Для этого каждая команда должна выбрать свой сегмент и обо</w:t>
      </w:r>
      <w:r w:rsidRPr="00D45340">
        <w:rPr>
          <w:rFonts w:ascii="Times New Roman" w:hAnsi="Times New Roman" w:cs="Times New Roman"/>
          <w:sz w:val="32"/>
          <w:szCs w:val="32"/>
        </w:rPr>
        <w:t>с</w:t>
      </w:r>
      <w:r w:rsidRPr="00D45340">
        <w:rPr>
          <w:rFonts w:ascii="Times New Roman" w:hAnsi="Times New Roman" w:cs="Times New Roman"/>
          <w:sz w:val="32"/>
          <w:szCs w:val="32"/>
        </w:rPr>
        <w:t>новать свою стратегию, подготовив информацию по следующим пунктам:</w:t>
      </w:r>
    </w:p>
    <w:p w:rsidR="002A160E" w:rsidRPr="00D45340" w:rsidRDefault="002A160E" w:rsidP="002A160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 xml:space="preserve">Цель, задачи инновационного развития экономики. </w:t>
      </w:r>
    </w:p>
    <w:p w:rsidR="002A160E" w:rsidRPr="00D45340" w:rsidRDefault="002A160E" w:rsidP="002A160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Методы и инструменты стратегического управления инновационным развитием экономики и возможность их практич</w:t>
      </w:r>
      <w:r w:rsidRPr="00D45340">
        <w:rPr>
          <w:rFonts w:ascii="Times New Roman" w:hAnsi="Times New Roman" w:cs="Times New Roman"/>
          <w:sz w:val="32"/>
          <w:szCs w:val="32"/>
        </w:rPr>
        <w:t>е</w:t>
      </w:r>
      <w:r w:rsidRPr="00D45340">
        <w:rPr>
          <w:rFonts w:ascii="Times New Roman" w:hAnsi="Times New Roman" w:cs="Times New Roman"/>
          <w:sz w:val="32"/>
          <w:szCs w:val="32"/>
        </w:rPr>
        <w:t>ского применения в условиях формирования инновационного кластера.</w:t>
      </w:r>
    </w:p>
    <w:p w:rsidR="002A160E" w:rsidRPr="00D45340" w:rsidRDefault="002A160E" w:rsidP="002A160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Комплекс мероприятий, раскрывающих возможность реализации стратегических целей и задач для обеспечения иннов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ционного развития региона.</w:t>
      </w:r>
    </w:p>
    <w:p w:rsidR="002A160E" w:rsidRPr="00D45340" w:rsidRDefault="002A160E" w:rsidP="002A160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Оценка эффективности реализации стратегии.</w:t>
      </w:r>
    </w:p>
    <w:p w:rsidR="002A160E" w:rsidRPr="00D45340" w:rsidRDefault="002A160E" w:rsidP="002A160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На третьем этапе каждая команда разрабатывает свои пре</w:t>
      </w:r>
      <w:r w:rsidRPr="00D45340">
        <w:rPr>
          <w:rFonts w:ascii="Times New Roman" w:hAnsi="Times New Roman" w:cs="Times New Roman"/>
          <w:sz w:val="32"/>
          <w:szCs w:val="32"/>
        </w:rPr>
        <w:t>д</w:t>
      </w:r>
      <w:r w:rsidRPr="00D45340">
        <w:rPr>
          <w:rFonts w:ascii="Times New Roman" w:hAnsi="Times New Roman" w:cs="Times New Roman"/>
          <w:sz w:val="32"/>
          <w:szCs w:val="32"/>
        </w:rPr>
        <w:t>ложения от имени своей группы участников инновационного процесса (от имени государственных органов власти, бизнеса, науки и образования, потребителей), выступает со своей иници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тивой по формированию инновационного кластера в регионе и формулирует возможность реализации своих экономических и</w:t>
      </w:r>
      <w:r w:rsidRPr="00D45340">
        <w:rPr>
          <w:rFonts w:ascii="Times New Roman" w:hAnsi="Times New Roman" w:cs="Times New Roman"/>
          <w:sz w:val="32"/>
          <w:szCs w:val="32"/>
        </w:rPr>
        <w:t>н</w:t>
      </w:r>
      <w:r w:rsidRPr="00D45340">
        <w:rPr>
          <w:rFonts w:ascii="Times New Roman" w:hAnsi="Times New Roman" w:cs="Times New Roman"/>
          <w:sz w:val="32"/>
          <w:szCs w:val="32"/>
        </w:rPr>
        <w:t xml:space="preserve">тересов в условиях инновационного кластера. </w:t>
      </w:r>
    </w:p>
    <w:p w:rsidR="002A160E" w:rsidRPr="00D45340" w:rsidRDefault="002A160E" w:rsidP="002A160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На четвертом этапе каждая команда должна оценить деятельность своих соперников и обосновать свои выводы. Результат проведения деловой игры оценивается по уровню обоснова</w:t>
      </w:r>
      <w:r w:rsidRPr="00D45340">
        <w:rPr>
          <w:rFonts w:ascii="Times New Roman" w:hAnsi="Times New Roman" w:cs="Times New Roman"/>
          <w:sz w:val="32"/>
          <w:szCs w:val="32"/>
        </w:rPr>
        <w:t>н</w:t>
      </w:r>
      <w:r w:rsidRPr="00D45340">
        <w:rPr>
          <w:rFonts w:ascii="Times New Roman" w:hAnsi="Times New Roman" w:cs="Times New Roman"/>
          <w:sz w:val="32"/>
          <w:szCs w:val="32"/>
        </w:rPr>
        <w:t>ности предлагаемых мероприятий и содержательности внесенных предложений и рекомендаций. В качестве экспертов для оценки могут быть приглашены ведущие преподаватели или представ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тели работодателей. В конце преподаватель подводит итоги и оценивает работу каждой из команд с точки зрения характера выполняемых функций каждой группой участников, полноты и обоснованности всех предложений и рекомендаций, реализуем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сти и значимости предложенных мероприятий для осуществл</w:t>
      </w:r>
      <w:r w:rsidRPr="00D45340">
        <w:rPr>
          <w:rFonts w:ascii="Times New Roman" w:hAnsi="Times New Roman" w:cs="Times New Roman"/>
          <w:sz w:val="32"/>
          <w:szCs w:val="32"/>
        </w:rPr>
        <w:t>е</w:t>
      </w:r>
      <w:r w:rsidRPr="00D45340">
        <w:rPr>
          <w:rFonts w:ascii="Times New Roman" w:hAnsi="Times New Roman" w:cs="Times New Roman"/>
          <w:sz w:val="32"/>
          <w:szCs w:val="32"/>
        </w:rPr>
        <w:t>ния стратегического управления инновационным развитием эк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номики на основе формирования кластерной архитектуры.</w:t>
      </w:r>
    </w:p>
    <w:p w:rsidR="002A160E" w:rsidRDefault="002A160E" w:rsidP="002A160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2A160E" w:rsidRPr="00D45340" w:rsidRDefault="002A160E" w:rsidP="002A160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Список литературы</w:t>
      </w:r>
    </w:p>
    <w:p w:rsidR="002A160E" w:rsidRPr="00D45340" w:rsidRDefault="002A160E" w:rsidP="002A160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2A160E" w:rsidRPr="00D45340" w:rsidRDefault="002A160E" w:rsidP="002A160E">
      <w:pPr>
        <w:numPr>
          <w:ilvl w:val="0"/>
          <w:numId w:val="3"/>
        </w:numPr>
        <w:tabs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Мищенко Л.Я. Стратегический менеджмент: учебник для вузов / Л.Я. Мищенко. Краснодар: Кубанский гос. ун-т. 2013. – 309 с.</w:t>
      </w:r>
    </w:p>
    <w:p w:rsidR="002A160E" w:rsidRPr="00D45340" w:rsidRDefault="002A160E" w:rsidP="002A160E">
      <w:pPr>
        <w:numPr>
          <w:ilvl w:val="0"/>
          <w:numId w:val="3"/>
        </w:numPr>
        <w:tabs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Никулина О.В. Стратегические ориентиры инновационн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го развития экономики: монография / О.В. Никулина. Краснодар: Просвещение – Юг. 2010. – 190 с.</w:t>
      </w:r>
    </w:p>
    <w:p w:rsidR="002A160E" w:rsidRPr="00D45340" w:rsidRDefault="002A160E" w:rsidP="002A160E">
      <w:pPr>
        <w:numPr>
          <w:ilvl w:val="0"/>
          <w:numId w:val="3"/>
        </w:numPr>
        <w:tabs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Никулина О.В. Механизм управления инновационным развитием промышленных предприятий в условиях формиров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ния кластерной архитектуры экономики: монография / О.В. Н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 xml:space="preserve">кулина. Краснодар: Кубанский гос. ун-т. 2013. – 356 с. </w:t>
      </w:r>
    </w:p>
    <w:p w:rsidR="002A160E" w:rsidRPr="00D45340" w:rsidRDefault="002A160E" w:rsidP="002A160E">
      <w:pPr>
        <w:numPr>
          <w:ilvl w:val="0"/>
          <w:numId w:val="3"/>
        </w:numPr>
        <w:tabs>
          <w:tab w:val="left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 xml:space="preserve">Яковец Ю.В. Эпохальные инновации </w:t>
      </w:r>
      <w:r w:rsidRPr="00D45340">
        <w:rPr>
          <w:rFonts w:ascii="Times New Roman" w:hAnsi="Times New Roman" w:cs="Times New Roman"/>
          <w:sz w:val="32"/>
          <w:szCs w:val="32"/>
          <w:lang w:val="en-US"/>
        </w:rPr>
        <w:t>XXI</w:t>
      </w:r>
      <w:r w:rsidRPr="00D45340">
        <w:rPr>
          <w:rFonts w:ascii="Times New Roman" w:hAnsi="Times New Roman" w:cs="Times New Roman"/>
          <w:sz w:val="32"/>
          <w:szCs w:val="32"/>
        </w:rPr>
        <w:t xml:space="preserve"> века / Ю.В. Яковец; Междунар. Ин-т П.Сорокина-Н.Кондратьева. – М.: ЗАО «Издательство «Экономика», 2004. – 444 с.</w:t>
      </w:r>
    </w:p>
    <w:p w:rsidR="002A160E" w:rsidRPr="00D45340" w:rsidRDefault="002A160E" w:rsidP="002A160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A63C2" w:rsidRPr="002A160E" w:rsidRDefault="002A63C2">
      <w:pPr>
        <w:rPr>
          <w:lang w:val="en-US"/>
        </w:rPr>
      </w:pPr>
    </w:p>
    <w:sectPr w:rsidR="002A63C2" w:rsidRPr="002A160E" w:rsidSect="0034282F">
      <w:footerReference w:type="even" r:id="rId6"/>
      <w:foot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D5" w:rsidRDefault="002A160E" w:rsidP="002E360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</w:instrText>
    </w:r>
    <w:r>
      <w:rPr>
        <w:rStyle w:val="a4"/>
      </w:rPr>
      <w:instrText xml:space="preserve">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A69D5" w:rsidRDefault="002A160E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D5" w:rsidRDefault="002A160E" w:rsidP="002E360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A69D5" w:rsidRDefault="002A160E">
    <w:pPr>
      <w:pStyle w:val="a5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4AA9"/>
    <w:multiLevelType w:val="hybridMultilevel"/>
    <w:tmpl w:val="238ADCD2"/>
    <w:lvl w:ilvl="0" w:tplc="7F44F414">
      <w:start w:val="1"/>
      <w:numFmt w:val="decimal"/>
      <w:lvlText w:val="%1."/>
      <w:lvlJc w:val="left"/>
      <w:pPr>
        <w:ind w:left="1420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5C1074"/>
    <w:multiLevelType w:val="hybridMultilevel"/>
    <w:tmpl w:val="73E6C3A0"/>
    <w:lvl w:ilvl="0" w:tplc="5D645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993D9F"/>
    <w:multiLevelType w:val="hybridMultilevel"/>
    <w:tmpl w:val="2FA8CC5E"/>
    <w:lvl w:ilvl="0" w:tplc="85A80CE6">
      <w:start w:val="1"/>
      <w:numFmt w:val="decimal"/>
      <w:lvlText w:val="%1."/>
      <w:lvlJc w:val="left"/>
      <w:pPr>
        <w:ind w:left="1769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0E"/>
    <w:rsid w:val="002A160E"/>
    <w:rsid w:val="002A63C2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E"/>
    <w:pPr>
      <w:ind w:left="720"/>
      <w:contextualSpacing/>
    </w:pPr>
  </w:style>
  <w:style w:type="character" w:styleId="a4">
    <w:name w:val="page number"/>
    <w:basedOn w:val="a0"/>
    <w:rsid w:val="002A160E"/>
  </w:style>
  <w:style w:type="paragraph" w:styleId="a5">
    <w:name w:val="footer"/>
    <w:basedOn w:val="a"/>
    <w:link w:val="a6"/>
    <w:rsid w:val="002A160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rsid w:val="002A160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E"/>
    <w:pPr>
      <w:ind w:left="720"/>
      <w:contextualSpacing/>
    </w:pPr>
  </w:style>
  <w:style w:type="character" w:styleId="a4">
    <w:name w:val="page number"/>
    <w:basedOn w:val="a0"/>
    <w:rsid w:val="002A160E"/>
  </w:style>
  <w:style w:type="paragraph" w:styleId="a5">
    <w:name w:val="footer"/>
    <w:basedOn w:val="a"/>
    <w:link w:val="a6"/>
    <w:rsid w:val="002A160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rsid w:val="002A16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3689</Characters>
  <Application>Microsoft Macintosh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2015-12-05T17:15:00Z</dcterms:created>
  <dcterms:modified xsi:type="dcterms:W3CDTF">2015-12-05T17:16:00Z</dcterms:modified>
</cp:coreProperties>
</file>